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E" w:rsidRPr="00F91B6E" w:rsidRDefault="00F91B6E" w:rsidP="00F91B6E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1B6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Информация о продукции реабилитационной индустрии для обеспечения доступной среды для маломобильных групп населения</w:t>
      </w:r>
    </w:p>
    <w:p w:rsidR="00F91B6E" w:rsidRPr="00F91B6E" w:rsidRDefault="00F91B6E" w:rsidP="00F91B6E">
      <w:pPr>
        <w:pStyle w:val="a4"/>
        <w:shd w:val="clear" w:color="auto" w:fill="E9E9E9"/>
        <w:spacing w:before="0" w:beforeAutospacing="0" w:after="39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F91B6E">
        <w:rPr>
          <w:color w:val="111111"/>
          <w:sz w:val="28"/>
          <w:szCs w:val="28"/>
        </w:rPr>
        <w:t xml:space="preserve">В целях обмена успешными практиками и решениями по обеспечению доступности объектов и услуг торговли и общественного питания для инвалидов и маломобильных групп населения на информационном портале Национальной ассоциации участников рынка </w:t>
      </w:r>
      <w:proofErr w:type="spellStart"/>
      <w:r w:rsidRPr="00F91B6E">
        <w:rPr>
          <w:color w:val="111111"/>
          <w:sz w:val="28"/>
          <w:szCs w:val="28"/>
        </w:rPr>
        <w:t>ассистивных</w:t>
      </w:r>
      <w:proofErr w:type="spellEnd"/>
      <w:r w:rsidRPr="00F91B6E">
        <w:rPr>
          <w:color w:val="111111"/>
          <w:sz w:val="28"/>
          <w:szCs w:val="28"/>
        </w:rPr>
        <w:t xml:space="preserve"> технологий  «АУРА-ТЕХ» (</w:t>
      </w:r>
      <w:proofErr w:type="spellStart"/>
      <w:r w:rsidRPr="00F91B6E">
        <w:rPr>
          <w:color w:val="111111"/>
          <w:sz w:val="28"/>
          <w:szCs w:val="28"/>
        </w:rPr>
        <w:t>vitrinari.ru</w:t>
      </w:r>
      <w:proofErr w:type="spellEnd"/>
      <w:r w:rsidRPr="00F91B6E">
        <w:rPr>
          <w:color w:val="111111"/>
          <w:sz w:val="28"/>
          <w:szCs w:val="28"/>
        </w:rPr>
        <w:t>)  можно ознакомиться с каталогами продукции для реабилитации инвалидов, примерами оборудования различных групп помещений с учетом нозологических особенностей инвалидов (Приложение  1).</w:t>
      </w:r>
      <w:proofErr w:type="gramEnd"/>
    </w:p>
    <w:p w:rsidR="00F91B6E" w:rsidRPr="00F91B6E" w:rsidRDefault="00F91B6E" w:rsidP="00F91B6E">
      <w:pPr>
        <w:pStyle w:val="a4"/>
        <w:shd w:val="clear" w:color="auto" w:fill="E9E9E9"/>
        <w:spacing w:before="0" w:beforeAutospacing="0" w:after="390" w:afterAutospacing="0"/>
        <w:jc w:val="both"/>
        <w:textAlignment w:val="baseline"/>
        <w:rPr>
          <w:color w:val="111111"/>
          <w:sz w:val="28"/>
          <w:szCs w:val="28"/>
        </w:rPr>
      </w:pPr>
      <w:r w:rsidRPr="00F91B6E">
        <w:rPr>
          <w:color w:val="111111"/>
          <w:sz w:val="28"/>
          <w:szCs w:val="28"/>
        </w:rPr>
        <w:t>На сайте  Автономной некоммерческой организации  «Центр обучения профессионалов здравоохранения» размещена «Обучающая платформа», где  сотрудникам сферы торговли и услуг предлагаются различные модели и уровни обучающей программы для формирования у них устойчивых знаний и навыков корректного обслуживания маломобильных групп населения (Приложение 2).</w:t>
      </w:r>
    </w:p>
    <w:p w:rsidR="00F91B6E" w:rsidRPr="00F91B6E" w:rsidRDefault="00F91B6E" w:rsidP="00F91B6E">
      <w:pPr>
        <w:pStyle w:val="a4"/>
        <w:shd w:val="clear" w:color="auto" w:fill="E9E9E9"/>
        <w:spacing w:before="0" w:beforeAutospacing="0" w:after="390" w:afterAutospacing="0"/>
        <w:jc w:val="both"/>
        <w:textAlignment w:val="baseline"/>
        <w:rPr>
          <w:color w:val="111111"/>
          <w:sz w:val="28"/>
          <w:szCs w:val="28"/>
        </w:rPr>
      </w:pPr>
      <w:r w:rsidRPr="00F91B6E">
        <w:rPr>
          <w:color w:val="111111"/>
          <w:sz w:val="28"/>
          <w:szCs w:val="28"/>
        </w:rPr>
        <w:t xml:space="preserve">Союз по защите прав инвалидов «Ассоциация </w:t>
      </w:r>
      <w:proofErr w:type="spellStart"/>
      <w:r w:rsidRPr="00F91B6E">
        <w:rPr>
          <w:color w:val="111111"/>
          <w:sz w:val="28"/>
          <w:szCs w:val="28"/>
        </w:rPr>
        <w:t>БезБарьерный</w:t>
      </w:r>
      <w:proofErr w:type="spellEnd"/>
      <w:r w:rsidRPr="00F91B6E">
        <w:rPr>
          <w:color w:val="111111"/>
          <w:sz w:val="28"/>
          <w:szCs w:val="28"/>
        </w:rPr>
        <w:t xml:space="preserve"> Альянс» начинает  реализацию Общероссийского проекта «АДАПТОР», основной задачей которого является создание в дистанционном режиме информации о доступности объектов розничной торговли и услуг для инвалидов и  маломобильных граждан.</w:t>
      </w:r>
    </w:p>
    <w:p w:rsidR="00F91B6E" w:rsidRPr="00F91B6E" w:rsidRDefault="00F91B6E" w:rsidP="00F91B6E">
      <w:pPr>
        <w:pStyle w:val="a4"/>
        <w:shd w:val="clear" w:color="auto" w:fill="E9E9E9"/>
        <w:spacing w:before="0" w:beforeAutospacing="0" w:after="390" w:afterAutospacing="0"/>
        <w:jc w:val="both"/>
        <w:textAlignment w:val="baseline"/>
        <w:rPr>
          <w:color w:val="111111"/>
          <w:sz w:val="28"/>
          <w:szCs w:val="28"/>
        </w:rPr>
      </w:pPr>
      <w:r w:rsidRPr="00F91B6E">
        <w:rPr>
          <w:color w:val="111111"/>
          <w:sz w:val="28"/>
          <w:szCs w:val="28"/>
        </w:rPr>
        <w:t>Цель проекта: адаптировать представителей малого и среднего бизнеса к выполнению требований законодательства в отношении прав маломобильных групп населения на доступную среду в сегменте розничных продаж/услуг, а также способствовать формированию рыночной потребности в коммерческой  недвижимости с заранее сформированными условиями физической доступности объектов для маломобильных групп населения (Приложение 3).</w:t>
      </w:r>
    </w:p>
    <w:p w:rsidR="00F91B6E" w:rsidRPr="00F91B6E" w:rsidRDefault="00F91B6E" w:rsidP="00F91B6E">
      <w:pPr>
        <w:pStyle w:val="a4"/>
        <w:shd w:val="clear" w:color="auto" w:fill="E9E9E9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91B6E">
        <w:rPr>
          <w:color w:val="111111"/>
          <w:sz w:val="28"/>
          <w:szCs w:val="28"/>
        </w:rPr>
        <w:t>Дополнительную информацию о деятельности Ассоциации «</w:t>
      </w:r>
      <w:proofErr w:type="spellStart"/>
      <w:r w:rsidRPr="00F91B6E">
        <w:rPr>
          <w:color w:val="111111"/>
          <w:sz w:val="28"/>
          <w:szCs w:val="28"/>
        </w:rPr>
        <w:t>БезБарьерный</w:t>
      </w:r>
      <w:proofErr w:type="spellEnd"/>
      <w:r w:rsidRPr="00F91B6E">
        <w:rPr>
          <w:color w:val="111111"/>
          <w:sz w:val="28"/>
          <w:szCs w:val="28"/>
        </w:rPr>
        <w:t xml:space="preserve"> Альянс» и консультацию можно получить у Регионального управляющего по Брянской области по телефону: 8-(906)-505-21-12, по электронной почте cfo-32@adaptr.ru и на официальном сайте Ассоциации (</w:t>
      </w:r>
      <w:hyperlink r:id="rId4" w:history="1">
        <w:r w:rsidRPr="00F91B6E">
          <w:rPr>
            <w:rStyle w:val="a5"/>
            <w:color w:val="004A80"/>
            <w:sz w:val="28"/>
            <w:szCs w:val="28"/>
            <w:bdr w:val="none" w:sz="0" w:space="0" w:color="auto" w:frame="1"/>
          </w:rPr>
          <w:t>www.безбарьерный.рф</w:t>
        </w:r>
      </w:hyperlink>
      <w:proofErr w:type="gramStart"/>
      <w:r w:rsidRPr="00F91B6E">
        <w:rPr>
          <w:color w:val="111111"/>
          <w:sz w:val="28"/>
          <w:szCs w:val="28"/>
        </w:rPr>
        <w:t> )</w:t>
      </w:r>
      <w:proofErr w:type="gramEnd"/>
    </w:p>
    <w:p w:rsidR="00363F2D" w:rsidRDefault="00363F2D" w:rsidP="00F91B6E">
      <w:pPr>
        <w:jc w:val="both"/>
      </w:pPr>
    </w:p>
    <w:sectPr w:rsidR="003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B6E"/>
    <w:rsid w:val="00363F2D"/>
    <w:rsid w:val="00F9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91B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1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80abapcjr5azb6j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игнаткина</dc:creator>
  <cp:keywords/>
  <dc:description/>
  <cp:lastModifiedBy>игнаткина</cp:lastModifiedBy>
  <cp:revision>3</cp:revision>
  <dcterms:created xsi:type="dcterms:W3CDTF">2020-01-27T09:31:00Z</dcterms:created>
  <dcterms:modified xsi:type="dcterms:W3CDTF">2020-01-27T09:32:00Z</dcterms:modified>
</cp:coreProperties>
</file>