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B6" w:rsidRPr="00BB1554" w:rsidRDefault="00BB1554" w:rsidP="00BB1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Специалисты предприятий и организаций могут бесплатно принять участие в мероприятиях проводимых Ассоциацией разработчиков, изготовителей и поставщиков средств индивидуальной защиты (Ассоциация "СИЗ") в рамках экосистемы БИОТ-2022 проводит регулярные тематические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онлайн-конференции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перечнем которых можно ознакомится на официальном сайте Ассоциации "СИЗ" </w:t>
      </w:r>
      <w:r w:rsidRPr="00BB1554">
        <w:rPr>
          <w:rFonts w:ascii="Times New Roman" w:hAnsi="Times New Roman" w:cs="Times New Roman"/>
          <w:sz w:val="28"/>
          <w:szCs w:val="28"/>
        </w:rPr>
        <w:t>https://asiz.ru/grafik-onlajn-konferenczij-v-ramkah-delovoj-programmy-biot-2021/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D7EB6" w:rsidRPr="00BB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1554"/>
    <w:rsid w:val="002D7EB6"/>
    <w:rsid w:val="00BB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2</cp:revision>
  <dcterms:created xsi:type="dcterms:W3CDTF">2022-03-09T12:02:00Z</dcterms:created>
  <dcterms:modified xsi:type="dcterms:W3CDTF">2022-03-09T12:06:00Z</dcterms:modified>
</cp:coreProperties>
</file>