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6F" w:rsidRPr="00434A4D" w:rsidRDefault="00DD1C43" w:rsidP="005D646F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4533900" cy="2771775"/>
            <wp:effectExtent l="19050" t="0" r="0" b="0"/>
            <wp:docPr id="3" name="Рисунок 3" descr="C:\Users\алёшина\Desktop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ёшина\Desktop\КАРТИНК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46F" w:rsidRDefault="00434A4D" w:rsidP="00EE70A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A4D">
        <w:rPr>
          <w:rFonts w:ascii="Times New Roman" w:hAnsi="Times New Roman" w:cs="Times New Roman"/>
          <w:sz w:val="28"/>
          <w:szCs w:val="28"/>
        </w:rPr>
        <w:t xml:space="preserve">Международная организация труда </w:t>
      </w:r>
      <w:r w:rsidR="00EE70A1">
        <w:rPr>
          <w:rFonts w:ascii="Times New Roman" w:hAnsi="Times New Roman" w:cs="Times New Roman"/>
          <w:sz w:val="28"/>
          <w:szCs w:val="28"/>
        </w:rPr>
        <w:t>объявила 28 апреля Всемирным днем охраны труда с целью привлечения внимания мировой общественности к масштабам проблемы производственного травматизма и профессиональной заболеваемости на рабочих местах во всем мире.</w:t>
      </w:r>
    </w:p>
    <w:p w:rsidR="00EE70A1" w:rsidRDefault="00EE70A1" w:rsidP="00EE70A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Первоначально этот день отмечался только трудящимися США и Канады и был связан с Днем памяти рабочих, погибших или получивших травмы на работе.</w:t>
      </w:r>
    </w:p>
    <w:p w:rsidR="006174DD" w:rsidRDefault="006174DD" w:rsidP="00EE70A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4DD">
        <w:rPr>
          <w:rFonts w:ascii="Times New Roman" w:hAnsi="Times New Roman" w:cs="Times New Roman"/>
          <w:color w:val="FF0000"/>
          <w:sz w:val="40"/>
          <w:szCs w:val="40"/>
        </w:rPr>
        <w:t>28 апреля</w:t>
      </w:r>
      <w:r>
        <w:rPr>
          <w:rFonts w:ascii="Times New Roman" w:hAnsi="Times New Roman" w:cs="Times New Roman"/>
          <w:sz w:val="28"/>
          <w:szCs w:val="28"/>
        </w:rPr>
        <w:t xml:space="preserve"> – этот не просто день памяти о жертвах прошлого. Он помогает привлечь внимание и к ныне живущим, к тем, чья жизнь и здоровье продолжают подвергаться риску, и таким образом способству</w:t>
      </w:r>
      <w:r w:rsidR="00107D8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07D8D">
        <w:rPr>
          <w:rFonts w:ascii="Times New Roman" w:hAnsi="Times New Roman" w:cs="Times New Roman"/>
          <w:sz w:val="28"/>
          <w:szCs w:val="28"/>
        </w:rPr>
        <w:t xml:space="preserve"> символическому трансформированию чувств потери, горечи, скорби и печали в позитивные действия для ведения диалога и осуществления перемен.</w:t>
      </w:r>
      <w:r w:rsidR="00FB3D5D">
        <w:rPr>
          <w:rFonts w:ascii="Times New Roman" w:hAnsi="Times New Roman" w:cs="Times New Roman"/>
          <w:sz w:val="28"/>
          <w:szCs w:val="28"/>
        </w:rPr>
        <w:t xml:space="preserve"> Поэтому 28 апреля – это не только день скорби и печали, но и день действий, обращенных в будущее.</w:t>
      </w:r>
    </w:p>
    <w:p w:rsidR="00FB3D5D" w:rsidRDefault="00F3668B" w:rsidP="00EE70A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8B">
        <w:rPr>
          <w:rFonts w:ascii="Times New Roman" w:hAnsi="Times New Roman" w:cs="Times New Roman"/>
          <w:sz w:val="28"/>
          <w:szCs w:val="28"/>
        </w:rPr>
        <w:t>В России мероприятия связанные с Всемирным днем охраны труда, проводятся с 2003 года.</w:t>
      </w:r>
    </w:p>
    <w:p w:rsidR="001D5BE0" w:rsidRDefault="001D5BE0" w:rsidP="00EE70A1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тема Всемирного дня охраны труда – </w:t>
      </w:r>
      <w:r w:rsidRPr="002F332B">
        <w:rPr>
          <w:rFonts w:ascii="Times New Roman" w:hAnsi="Times New Roman" w:cs="Times New Roman"/>
          <w:b/>
          <w:sz w:val="28"/>
          <w:szCs w:val="28"/>
        </w:rPr>
        <w:t>«</w:t>
      </w:r>
      <w:r w:rsidR="00E74E63" w:rsidRPr="002F332B">
        <w:rPr>
          <w:rFonts w:ascii="Times New Roman" w:hAnsi="Times New Roman" w:cs="Times New Roman"/>
          <w:b/>
          <w:sz w:val="28"/>
          <w:szCs w:val="28"/>
        </w:rPr>
        <w:t>Революция в области охраны труда и техники безопасности: роль искусственного интеллекта и цифровизации на рабочем месте»</w:t>
      </w:r>
      <w:r w:rsidR="002F332B">
        <w:rPr>
          <w:rFonts w:ascii="Times New Roman" w:hAnsi="Times New Roman" w:cs="Times New Roman"/>
          <w:b/>
          <w:sz w:val="28"/>
          <w:szCs w:val="28"/>
        </w:rPr>
        <w:t>.</w:t>
      </w:r>
    </w:p>
    <w:p w:rsidR="002F332B" w:rsidRDefault="002F332B" w:rsidP="00EE70A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этой темы планируют рассмотреть влияние</w:t>
      </w:r>
      <w:r w:rsidR="00BA688B">
        <w:rPr>
          <w:rFonts w:ascii="Times New Roman" w:hAnsi="Times New Roman" w:cs="Times New Roman"/>
          <w:sz w:val="28"/>
          <w:szCs w:val="28"/>
        </w:rPr>
        <w:t xml:space="preserve"> новых технологий на безопасность и здоровье работников. Некоторые из них:</w:t>
      </w:r>
    </w:p>
    <w:p w:rsidR="00BA688B" w:rsidRDefault="00BA688B" w:rsidP="00EE70A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искусственный интеллект и машинное обучение для прогнозирования рисков;</w:t>
      </w:r>
    </w:p>
    <w:p w:rsidR="00BA688B" w:rsidRDefault="00BA688B" w:rsidP="00EE70A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роботы и экзоскелеты для повышения эффективности и снижения нагрузки на работников;</w:t>
      </w:r>
    </w:p>
    <w:p w:rsidR="001E7FBF" w:rsidRDefault="001E7FBF" w:rsidP="00EE70A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беспилотники (</w:t>
      </w:r>
      <w:r w:rsidR="008866DD">
        <w:rPr>
          <w:rFonts w:ascii="Times New Roman" w:hAnsi="Times New Roman" w:cs="Times New Roman"/>
          <w:sz w:val="28"/>
          <w:szCs w:val="28"/>
        </w:rPr>
        <w:t>БПЛА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8866DD">
        <w:rPr>
          <w:rFonts w:ascii="Times New Roman" w:hAnsi="Times New Roman" w:cs="Times New Roman"/>
          <w:sz w:val="28"/>
          <w:szCs w:val="28"/>
        </w:rPr>
        <w:t xml:space="preserve"> для мониторинга опасных зон;</w:t>
      </w:r>
    </w:p>
    <w:p w:rsidR="008866DD" w:rsidRDefault="008866DD" w:rsidP="00EE70A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6BA3">
        <w:rPr>
          <w:rFonts w:ascii="Times New Roman" w:hAnsi="Times New Roman" w:cs="Times New Roman"/>
          <w:sz w:val="28"/>
          <w:szCs w:val="28"/>
        </w:rPr>
        <w:t>интернет вещей (</w:t>
      </w:r>
      <w:proofErr w:type="spellStart"/>
      <w:r w:rsidR="00696BA3">
        <w:rPr>
          <w:rFonts w:ascii="Times New Roman" w:hAnsi="Times New Roman" w:cs="Times New Roman"/>
          <w:sz w:val="28"/>
          <w:szCs w:val="28"/>
          <w:lang w:val="en-US"/>
        </w:rPr>
        <w:t>IoT</w:t>
      </w:r>
      <w:proofErr w:type="spellEnd"/>
      <w:r w:rsidR="00696BA3">
        <w:rPr>
          <w:rFonts w:ascii="Times New Roman" w:hAnsi="Times New Roman" w:cs="Times New Roman"/>
          <w:sz w:val="28"/>
          <w:szCs w:val="28"/>
        </w:rPr>
        <w:t>) для отслеживания условий труда в реальном времени;</w:t>
      </w:r>
    </w:p>
    <w:p w:rsidR="00696BA3" w:rsidRDefault="00696BA3" w:rsidP="00EE70A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виртуальная и дополнительная реальность для обучения и </w:t>
      </w:r>
      <w:r w:rsidR="00E16DF5">
        <w:rPr>
          <w:rFonts w:ascii="Times New Roman" w:hAnsi="Times New Roman" w:cs="Times New Roman"/>
          <w:sz w:val="28"/>
          <w:szCs w:val="28"/>
        </w:rPr>
        <w:t>моделирования опасных ситуаций.</w:t>
      </w:r>
    </w:p>
    <w:p w:rsidR="00E16DF5" w:rsidRDefault="00E16DF5" w:rsidP="00EE70A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Искусственный интеллект и цифровизация кардинально </w:t>
      </w:r>
      <w:r w:rsidR="00DF3125">
        <w:rPr>
          <w:rFonts w:ascii="Times New Roman" w:hAnsi="Times New Roman" w:cs="Times New Roman"/>
          <w:sz w:val="28"/>
          <w:szCs w:val="28"/>
        </w:rPr>
        <w:t xml:space="preserve">меняют подходы к охране труда, повышая безопасность и эффективность работы. Искусственный </w:t>
      </w:r>
      <w:r w:rsidR="00DF3125">
        <w:rPr>
          <w:rFonts w:ascii="Times New Roman" w:hAnsi="Times New Roman" w:cs="Times New Roman"/>
          <w:sz w:val="28"/>
          <w:szCs w:val="28"/>
        </w:rPr>
        <w:lastRenderedPageBreak/>
        <w:t>интеллект уже сейчас играет ключевую роль в обеспечении безопасности на рабочем месте, анализируя данные и выявляя потенциальные риски.</w:t>
      </w:r>
      <w:r w:rsidR="008677D3">
        <w:rPr>
          <w:rFonts w:ascii="Times New Roman" w:hAnsi="Times New Roman" w:cs="Times New Roman"/>
          <w:sz w:val="28"/>
          <w:szCs w:val="28"/>
        </w:rPr>
        <w:t xml:space="preserve"> Он может мониторить условия труда в режиме реального времени, предупреждать сотрудников о возможных</w:t>
      </w:r>
      <w:r w:rsidR="00103B81">
        <w:rPr>
          <w:rFonts w:ascii="Times New Roman" w:hAnsi="Times New Roman" w:cs="Times New Roman"/>
          <w:sz w:val="28"/>
          <w:szCs w:val="28"/>
        </w:rPr>
        <w:t xml:space="preserve"> опасностях и даже предлагать оптимальные маршруты эвакуации в случае чрезвычайной ситуации. Благодаря машинному обучению</w:t>
      </w:r>
      <w:r w:rsidR="00393C96">
        <w:rPr>
          <w:rFonts w:ascii="Times New Roman" w:hAnsi="Times New Roman" w:cs="Times New Roman"/>
          <w:sz w:val="28"/>
          <w:szCs w:val="28"/>
        </w:rPr>
        <w:t>,</w:t>
      </w:r>
      <w:r w:rsidR="0096367D">
        <w:rPr>
          <w:rFonts w:ascii="Times New Roman" w:hAnsi="Times New Roman" w:cs="Times New Roman"/>
          <w:sz w:val="28"/>
          <w:szCs w:val="28"/>
        </w:rPr>
        <w:t xml:space="preserve"> системы искусственного интеллекта могут адаптироваться к изменяющимся условиям и становиться еще более эффективными со временем.</w:t>
      </w:r>
    </w:p>
    <w:p w:rsidR="00A31FF4" w:rsidRDefault="00A31FF4" w:rsidP="00EE70A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Цифровизация рабочих процессов в охране труда повышает эффективность и безопасность, автоматизируя мониторинг и анализ данных. </w:t>
      </w:r>
      <w:r w:rsidR="00DC6FA3">
        <w:rPr>
          <w:rFonts w:ascii="Times New Roman" w:hAnsi="Times New Roman" w:cs="Times New Roman"/>
          <w:sz w:val="28"/>
          <w:szCs w:val="28"/>
        </w:rPr>
        <w:t>Искусственный интеллект повышает эффективность охраны труда через автоматизацию процессов и анализ данных. Безопасность на рабочем месте – приоритет для эффективной цифровизации. Анали</w:t>
      </w:r>
      <w:r w:rsidR="009E0C8D">
        <w:rPr>
          <w:rFonts w:ascii="Times New Roman" w:hAnsi="Times New Roman" w:cs="Times New Roman"/>
          <w:sz w:val="28"/>
          <w:szCs w:val="28"/>
        </w:rPr>
        <w:t xml:space="preserve">з данных играет ключевую </w:t>
      </w:r>
      <w:r w:rsidR="006911AC">
        <w:rPr>
          <w:rFonts w:ascii="Times New Roman" w:hAnsi="Times New Roman" w:cs="Times New Roman"/>
          <w:sz w:val="28"/>
          <w:szCs w:val="28"/>
        </w:rPr>
        <w:t>роль в повышении эффективности охраны труда.</w:t>
      </w:r>
    </w:p>
    <w:p w:rsidR="006911AC" w:rsidRDefault="006911AC" w:rsidP="00EE70A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искусственного интеллекта и цифровых технологий на рабочем месте имеет множество преимуществ. Это включает в себя улучшение безопасности, автоматизацию рутинных задач, повышение эффективности и точности работы, а также возможность анализа больших объемов данных для принятия</w:t>
      </w:r>
      <w:r w:rsidR="00C651D7">
        <w:rPr>
          <w:rFonts w:ascii="Times New Roman" w:hAnsi="Times New Roman" w:cs="Times New Roman"/>
          <w:sz w:val="28"/>
          <w:szCs w:val="28"/>
        </w:rPr>
        <w:t xml:space="preserve"> обоснованных решений. Все эти аспекты способствуют созданию более безопасной и продуктивной рабочей среды.</w:t>
      </w:r>
    </w:p>
    <w:p w:rsidR="00C651D7" w:rsidRDefault="00C651D7" w:rsidP="00EE70A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роботов и автоматизированных систем на производстве может снизить физическую нагрузку на работников и уменьшить вероятность возникновения травм.</w:t>
      </w:r>
    </w:p>
    <w:p w:rsidR="00C651D7" w:rsidRDefault="00C651D7" w:rsidP="00EE70A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Роботы могут использоваться для выполнении я опасных задач,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поднимать тяжести, выполнять сварку и делать ремонт в труднодоступных местах. </w:t>
      </w:r>
      <w:r w:rsidR="00E208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сть роботы, которые помогают контролировать воздух рабочей среды</w:t>
      </w:r>
      <w:r w:rsidR="00341B9D">
        <w:rPr>
          <w:rFonts w:ascii="Times New Roman" w:hAnsi="Times New Roman" w:cs="Times New Roman"/>
          <w:sz w:val="28"/>
          <w:szCs w:val="28"/>
        </w:rPr>
        <w:t xml:space="preserve"> в </w:t>
      </w:r>
      <w:r w:rsidR="00CC7B06">
        <w:rPr>
          <w:rFonts w:ascii="Times New Roman" w:hAnsi="Times New Roman" w:cs="Times New Roman"/>
          <w:sz w:val="28"/>
          <w:szCs w:val="28"/>
        </w:rPr>
        <w:t>местах с повышенными рисками, таких как угольные или соляные шахты, места добычи нефти.</w:t>
      </w:r>
    </w:p>
    <w:p w:rsidR="00E2085F" w:rsidRDefault="00E2085F" w:rsidP="00EE70A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Экзоскелеты позволяют снизить травмы и перегрузки при подъёме тяжестей и длительном нахождении в неудобной позе. Экзоскелеты также помогают предотвратить профессиональные заболевания, так как снижают </w:t>
      </w:r>
      <w:r w:rsidR="00A12D3F">
        <w:rPr>
          <w:rFonts w:ascii="Times New Roman" w:hAnsi="Times New Roman" w:cs="Times New Roman"/>
          <w:sz w:val="28"/>
          <w:szCs w:val="28"/>
        </w:rPr>
        <w:t>скелетно-мышечную нагрузку.</w:t>
      </w:r>
    </w:p>
    <w:p w:rsidR="00A12D3F" w:rsidRDefault="00A12D3F" w:rsidP="00EE70A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искусственного интеллекта и цифровых технологий в охрану труда открывает новые возможности</w:t>
      </w:r>
      <w:r w:rsidR="006852BC">
        <w:rPr>
          <w:rFonts w:ascii="Times New Roman" w:hAnsi="Times New Roman" w:cs="Times New Roman"/>
          <w:sz w:val="28"/>
          <w:szCs w:val="28"/>
        </w:rPr>
        <w:t xml:space="preserve"> для повышения безопасности и эффективности работы. Одним из успе</w:t>
      </w:r>
      <w:r w:rsidR="000139EB">
        <w:rPr>
          <w:rFonts w:ascii="Times New Roman" w:hAnsi="Times New Roman" w:cs="Times New Roman"/>
          <w:sz w:val="28"/>
          <w:szCs w:val="28"/>
        </w:rPr>
        <w:t>шных примеров является использование систем мониторинга состояния здоровья сотрудников, которые позволяют своевременно выявлять риски и предотвращать заболевания</w:t>
      </w:r>
      <w:proofErr w:type="gramStart"/>
      <w:r w:rsidR="000139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139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39E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0139EB">
        <w:rPr>
          <w:rFonts w:ascii="Times New Roman" w:hAnsi="Times New Roman" w:cs="Times New Roman"/>
          <w:sz w:val="28"/>
          <w:szCs w:val="28"/>
        </w:rPr>
        <w:t xml:space="preserve">акже стоит отметить внедрение виртуальных ассистентов и </w:t>
      </w:r>
      <w:proofErr w:type="spellStart"/>
      <w:r w:rsidR="000139EB">
        <w:rPr>
          <w:rFonts w:ascii="Times New Roman" w:hAnsi="Times New Roman" w:cs="Times New Roman"/>
          <w:sz w:val="28"/>
          <w:szCs w:val="28"/>
        </w:rPr>
        <w:t>чат-ботов</w:t>
      </w:r>
      <w:proofErr w:type="spellEnd"/>
      <w:r w:rsidR="000139EB">
        <w:rPr>
          <w:rFonts w:ascii="Times New Roman" w:hAnsi="Times New Roman" w:cs="Times New Roman"/>
          <w:sz w:val="28"/>
          <w:szCs w:val="28"/>
        </w:rPr>
        <w:t>, которые помогают сотрудникам быстро находить информацию и обучаться новым процедурам.</w:t>
      </w:r>
      <w:r w:rsidR="00117398">
        <w:rPr>
          <w:rFonts w:ascii="Times New Roman" w:hAnsi="Times New Roman" w:cs="Times New Roman"/>
          <w:sz w:val="28"/>
          <w:szCs w:val="28"/>
        </w:rPr>
        <w:t xml:space="preserve"> Эти технологии уже доказали свою эффективность в снижении травматизма и улучшении условий труда.</w:t>
      </w:r>
    </w:p>
    <w:p w:rsidR="0037420E" w:rsidRDefault="000E7BA6" w:rsidP="00EE70A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последние годы стали больше уделять внимания внедрению новых форм и методов профилактической работы по предупреждению производственного травматизма и профессиональных заболеваний.</w:t>
      </w:r>
    </w:p>
    <w:p w:rsidR="001C6BC4" w:rsidRDefault="001C6BC4" w:rsidP="00EE70A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положительного международного опыта в вопросах охраны труда несет в себе большой потенциал</w:t>
      </w:r>
      <w:r w:rsidR="00BA1F2F">
        <w:rPr>
          <w:rFonts w:ascii="Times New Roman" w:hAnsi="Times New Roman" w:cs="Times New Roman"/>
          <w:sz w:val="28"/>
          <w:szCs w:val="28"/>
        </w:rPr>
        <w:t>. Существенный положительный вклад в продвижение вопросов охраны труда внесет применение на предприятиях наш</w:t>
      </w:r>
      <w:r w:rsidR="004143E1">
        <w:rPr>
          <w:rFonts w:ascii="Times New Roman" w:hAnsi="Times New Roman" w:cs="Times New Roman"/>
          <w:sz w:val="28"/>
          <w:szCs w:val="28"/>
        </w:rPr>
        <w:t>его</w:t>
      </w:r>
      <w:r w:rsidR="00BA1F2F">
        <w:rPr>
          <w:rFonts w:ascii="Times New Roman" w:hAnsi="Times New Roman" w:cs="Times New Roman"/>
          <w:sz w:val="28"/>
          <w:szCs w:val="28"/>
        </w:rPr>
        <w:t xml:space="preserve"> </w:t>
      </w:r>
      <w:r w:rsidR="004143E1">
        <w:rPr>
          <w:rFonts w:ascii="Times New Roman" w:hAnsi="Times New Roman" w:cs="Times New Roman"/>
          <w:sz w:val="28"/>
          <w:szCs w:val="28"/>
        </w:rPr>
        <w:t>района</w:t>
      </w:r>
      <w:r w:rsidR="00BA1F2F">
        <w:rPr>
          <w:rFonts w:ascii="Times New Roman" w:hAnsi="Times New Roman" w:cs="Times New Roman"/>
          <w:sz w:val="28"/>
          <w:szCs w:val="28"/>
        </w:rPr>
        <w:t xml:space="preserve"> принципов концепции</w:t>
      </w:r>
      <w:r w:rsidR="004143E1">
        <w:rPr>
          <w:rFonts w:ascii="Times New Roman" w:hAnsi="Times New Roman" w:cs="Times New Roman"/>
          <w:sz w:val="28"/>
          <w:szCs w:val="28"/>
        </w:rPr>
        <w:t xml:space="preserve"> «Нулевого травматизма», разработанной Международной </w:t>
      </w:r>
      <w:r w:rsidR="00160053">
        <w:rPr>
          <w:rFonts w:ascii="Times New Roman" w:hAnsi="Times New Roman" w:cs="Times New Roman"/>
          <w:sz w:val="28"/>
          <w:szCs w:val="28"/>
        </w:rPr>
        <w:t>ассоциацией социального обеспечения (МАСО).</w:t>
      </w:r>
    </w:p>
    <w:p w:rsidR="00160053" w:rsidRDefault="00160053" w:rsidP="00EE70A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концепции «Нулевого травматизма» положено признание того, что несчастные случаи на производстве и профессиональные заболевания не являются неизбежными: у них всегда есть причина.</w:t>
      </w:r>
    </w:p>
    <w:p w:rsidR="005421C2" w:rsidRDefault="005421C2" w:rsidP="00EE70A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универсальна и может быть реализована в любой организации независимо от численности работников и вида деятельности.</w:t>
      </w:r>
    </w:p>
    <w:p w:rsidR="005421C2" w:rsidRDefault="005421C2" w:rsidP="00EE70A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концепции – осознанная деятельность всех участников производственного процесса, начиная от руководителя организации и заканчивая работниками, с целью предотвратить любые несчастные случаи и профессиональные заболевания на производстве. </w:t>
      </w:r>
    </w:p>
    <w:p w:rsidR="006A0629" w:rsidRDefault="006A0629" w:rsidP="00EE70A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эффективной культуры профилактики позволяет их устранить, и предотвратить производственные аварии и ущерб, а также профессиональные заболевания. Здоровье работника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ациональное богатство, а экономия на охране труда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псевдоэкономия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Безопасные условия </w:t>
      </w:r>
      <w:r w:rsidR="00DD7419">
        <w:rPr>
          <w:rFonts w:ascii="Times New Roman" w:hAnsi="Times New Roman" w:cs="Times New Roman"/>
          <w:sz w:val="28"/>
          <w:szCs w:val="28"/>
        </w:rPr>
        <w:t>труда экономически выгодны.</w:t>
      </w:r>
    </w:p>
    <w:p w:rsidR="00DD7419" w:rsidRDefault="00DD7419" w:rsidP="00EE70A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в переменчивом мире, мы не можем идти ни на какие компромиссы в вопросе соблюдения права работников на безопасные и здоровые условия труда.</w:t>
      </w:r>
      <w:r w:rsidR="00525FC0">
        <w:rPr>
          <w:rFonts w:ascii="Times New Roman" w:hAnsi="Times New Roman" w:cs="Times New Roman"/>
          <w:sz w:val="28"/>
          <w:szCs w:val="28"/>
        </w:rPr>
        <w:t xml:space="preserve"> Особенно с учетом того, что безопасный труд – это хороший бизнес!</w:t>
      </w:r>
    </w:p>
    <w:p w:rsidR="00525FC0" w:rsidRPr="0061440F" w:rsidRDefault="00525FC0" w:rsidP="00EE70A1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40F">
        <w:rPr>
          <w:rFonts w:ascii="Times New Roman" w:hAnsi="Times New Roman" w:cs="Times New Roman"/>
          <w:b/>
          <w:sz w:val="28"/>
          <w:szCs w:val="28"/>
        </w:rPr>
        <w:t>ПОМНИТЕ:</w:t>
      </w:r>
    </w:p>
    <w:p w:rsidR="00525FC0" w:rsidRDefault="0061440F" w:rsidP="00EE70A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 смертность на производстве не является фатально неотвратимой;</w:t>
      </w:r>
    </w:p>
    <w:p w:rsidR="0061440F" w:rsidRDefault="0061440F" w:rsidP="00EE70A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 несчастные случаи не происходят сами по себе;</w:t>
      </w:r>
    </w:p>
    <w:p w:rsidR="0061440F" w:rsidRDefault="0061440F" w:rsidP="00EE70A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 болезнь не возникает из ничего;</w:t>
      </w:r>
    </w:p>
    <w:p w:rsidR="0061440F" w:rsidRDefault="003A3B05" w:rsidP="00EE70A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 у всех этих несчастий есть причины;</w:t>
      </w:r>
    </w:p>
    <w:p w:rsidR="003A3B05" w:rsidRDefault="003A3B05" w:rsidP="00EE70A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 большинство смертей, несчастных случаев на производстве и профессиональных заболеваний можно предотвратить.</w:t>
      </w:r>
    </w:p>
    <w:p w:rsidR="003A3B05" w:rsidRDefault="003A3B05" w:rsidP="00EE70A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имеют право на безопасные условия труда и все хотят и должны возвращаться с работы домой живыми и невредимыми.</w:t>
      </w:r>
    </w:p>
    <w:p w:rsidR="003A3B05" w:rsidRPr="00067C47" w:rsidRDefault="00067C47" w:rsidP="00EE70A1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C47">
        <w:rPr>
          <w:rFonts w:ascii="Times New Roman" w:hAnsi="Times New Roman" w:cs="Times New Roman"/>
          <w:b/>
          <w:sz w:val="28"/>
          <w:szCs w:val="28"/>
        </w:rPr>
        <w:t>Приглашаем Вас принять участие в проведении мероприятий, посвященных Всемирному Дню охраны труда!</w:t>
      </w:r>
    </w:p>
    <w:p w:rsidR="00A12D3F" w:rsidRDefault="00A12D3F" w:rsidP="00EE70A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7B06" w:rsidRDefault="00CC7B06" w:rsidP="00EE70A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51D7" w:rsidRDefault="00067C47" w:rsidP="00AF7A3B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труда, предпринимательства и инвестиций администрации Брянского района</w:t>
      </w:r>
    </w:p>
    <w:p w:rsidR="006C01B5" w:rsidRDefault="006C01B5" w:rsidP="00EE70A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01B5" w:rsidRDefault="006C01B5" w:rsidP="00EE70A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01B5" w:rsidRPr="002F332B" w:rsidRDefault="006C01B5" w:rsidP="00EE70A1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C01B5" w:rsidRPr="002F332B" w:rsidSect="00AF7A3B">
      <w:pgSz w:w="11906" w:h="16838"/>
      <w:pgMar w:top="680" w:right="794" w:bottom="680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682"/>
    <w:multiLevelType w:val="multilevel"/>
    <w:tmpl w:val="02E6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A4413"/>
    <w:multiLevelType w:val="multilevel"/>
    <w:tmpl w:val="99DE5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C74B41"/>
    <w:multiLevelType w:val="multilevel"/>
    <w:tmpl w:val="7716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C760D1"/>
    <w:multiLevelType w:val="multilevel"/>
    <w:tmpl w:val="F806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4236E0"/>
    <w:multiLevelType w:val="multilevel"/>
    <w:tmpl w:val="E8A6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4A1235"/>
    <w:multiLevelType w:val="multilevel"/>
    <w:tmpl w:val="49F46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1116D"/>
    <w:multiLevelType w:val="multilevel"/>
    <w:tmpl w:val="863A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4C6B94"/>
    <w:multiLevelType w:val="multilevel"/>
    <w:tmpl w:val="AB08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5A7F67"/>
    <w:multiLevelType w:val="multilevel"/>
    <w:tmpl w:val="3FD4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B44BD8"/>
    <w:multiLevelType w:val="hybridMultilevel"/>
    <w:tmpl w:val="0BF2A276"/>
    <w:lvl w:ilvl="0" w:tplc="0C08FC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7A1637"/>
    <w:multiLevelType w:val="multilevel"/>
    <w:tmpl w:val="DC9C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1166BC"/>
    <w:multiLevelType w:val="multilevel"/>
    <w:tmpl w:val="0752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5D100F"/>
    <w:multiLevelType w:val="multilevel"/>
    <w:tmpl w:val="A55E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8670AB"/>
    <w:multiLevelType w:val="multilevel"/>
    <w:tmpl w:val="5A42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FF4A02"/>
    <w:multiLevelType w:val="multilevel"/>
    <w:tmpl w:val="0A049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3350BA"/>
    <w:multiLevelType w:val="multilevel"/>
    <w:tmpl w:val="75FA6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C42AF7"/>
    <w:multiLevelType w:val="multilevel"/>
    <w:tmpl w:val="1084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FF5C45"/>
    <w:multiLevelType w:val="multilevel"/>
    <w:tmpl w:val="1414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506EA0"/>
    <w:multiLevelType w:val="multilevel"/>
    <w:tmpl w:val="A30A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1010B6"/>
    <w:multiLevelType w:val="multilevel"/>
    <w:tmpl w:val="A6AC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17"/>
  </w:num>
  <w:num w:numId="5">
    <w:abstractNumId w:val="1"/>
  </w:num>
  <w:num w:numId="6">
    <w:abstractNumId w:val="18"/>
  </w:num>
  <w:num w:numId="7">
    <w:abstractNumId w:val="5"/>
  </w:num>
  <w:num w:numId="8">
    <w:abstractNumId w:val="4"/>
  </w:num>
  <w:num w:numId="9">
    <w:abstractNumId w:val="11"/>
  </w:num>
  <w:num w:numId="10">
    <w:abstractNumId w:val="7"/>
  </w:num>
  <w:num w:numId="11">
    <w:abstractNumId w:val="19"/>
  </w:num>
  <w:num w:numId="12">
    <w:abstractNumId w:val="16"/>
  </w:num>
  <w:num w:numId="13">
    <w:abstractNumId w:val="6"/>
  </w:num>
  <w:num w:numId="14">
    <w:abstractNumId w:val="10"/>
  </w:num>
  <w:num w:numId="15">
    <w:abstractNumId w:val="3"/>
  </w:num>
  <w:num w:numId="16">
    <w:abstractNumId w:val="13"/>
  </w:num>
  <w:num w:numId="17">
    <w:abstractNumId w:val="12"/>
  </w:num>
  <w:num w:numId="18">
    <w:abstractNumId w:val="2"/>
  </w:num>
  <w:num w:numId="19">
    <w:abstractNumId w:val="0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B50F9"/>
    <w:rsid w:val="000139EB"/>
    <w:rsid w:val="0005385D"/>
    <w:rsid w:val="00067C47"/>
    <w:rsid w:val="00092EF9"/>
    <w:rsid w:val="000E7BA6"/>
    <w:rsid w:val="000F28CA"/>
    <w:rsid w:val="00103B81"/>
    <w:rsid w:val="00107D8D"/>
    <w:rsid w:val="00117398"/>
    <w:rsid w:val="00152A7B"/>
    <w:rsid w:val="00160053"/>
    <w:rsid w:val="001C6BC4"/>
    <w:rsid w:val="001D5BE0"/>
    <w:rsid w:val="001E7FBF"/>
    <w:rsid w:val="002116FF"/>
    <w:rsid w:val="00245FF1"/>
    <w:rsid w:val="002F332B"/>
    <w:rsid w:val="00341B9D"/>
    <w:rsid w:val="00357ABB"/>
    <w:rsid w:val="0037420E"/>
    <w:rsid w:val="00393C96"/>
    <w:rsid w:val="003A3B05"/>
    <w:rsid w:val="003F7823"/>
    <w:rsid w:val="00414254"/>
    <w:rsid w:val="004143E1"/>
    <w:rsid w:val="00434A4D"/>
    <w:rsid w:val="00485FA6"/>
    <w:rsid w:val="00496F4C"/>
    <w:rsid w:val="004E6B75"/>
    <w:rsid w:val="00511512"/>
    <w:rsid w:val="00525FC0"/>
    <w:rsid w:val="005421C2"/>
    <w:rsid w:val="0058096E"/>
    <w:rsid w:val="005D646F"/>
    <w:rsid w:val="005D7176"/>
    <w:rsid w:val="0061440F"/>
    <w:rsid w:val="006174DD"/>
    <w:rsid w:val="00630434"/>
    <w:rsid w:val="006852BC"/>
    <w:rsid w:val="006911AC"/>
    <w:rsid w:val="00696BA3"/>
    <w:rsid w:val="006A0629"/>
    <w:rsid w:val="006C01B5"/>
    <w:rsid w:val="006D7463"/>
    <w:rsid w:val="00792F81"/>
    <w:rsid w:val="007C2B77"/>
    <w:rsid w:val="007E31DC"/>
    <w:rsid w:val="008677D3"/>
    <w:rsid w:val="008866DD"/>
    <w:rsid w:val="008A30E2"/>
    <w:rsid w:val="00947C75"/>
    <w:rsid w:val="0096367D"/>
    <w:rsid w:val="009E0C8D"/>
    <w:rsid w:val="00A12D3F"/>
    <w:rsid w:val="00A31FF4"/>
    <w:rsid w:val="00A37863"/>
    <w:rsid w:val="00AF7A3B"/>
    <w:rsid w:val="00B60C35"/>
    <w:rsid w:val="00B6186F"/>
    <w:rsid w:val="00BA1F2F"/>
    <w:rsid w:val="00BA688B"/>
    <w:rsid w:val="00BB5490"/>
    <w:rsid w:val="00C651D7"/>
    <w:rsid w:val="00CB7CF7"/>
    <w:rsid w:val="00CC7B06"/>
    <w:rsid w:val="00D62D0E"/>
    <w:rsid w:val="00DB50F9"/>
    <w:rsid w:val="00DC678C"/>
    <w:rsid w:val="00DC6FA3"/>
    <w:rsid w:val="00DD1C43"/>
    <w:rsid w:val="00DD7419"/>
    <w:rsid w:val="00DF3125"/>
    <w:rsid w:val="00E16DF5"/>
    <w:rsid w:val="00E2085F"/>
    <w:rsid w:val="00E74E63"/>
    <w:rsid w:val="00EE70A1"/>
    <w:rsid w:val="00EF6019"/>
    <w:rsid w:val="00F24BBB"/>
    <w:rsid w:val="00F3668B"/>
    <w:rsid w:val="00F515F5"/>
    <w:rsid w:val="00F902CD"/>
    <w:rsid w:val="00F93061"/>
    <w:rsid w:val="00FB3D5D"/>
    <w:rsid w:val="00FC24EB"/>
    <w:rsid w:val="00FF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CA"/>
  </w:style>
  <w:style w:type="paragraph" w:styleId="2">
    <w:name w:val="heading 2"/>
    <w:basedOn w:val="a"/>
    <w:link w:val="20"/>
    <w:uiPriority w:val="9"/>
    <w:qFormat/>
    <w:rsid w:val="000F28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F28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28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28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F28CA"/>
    <w:rPr>
      <w:b/>
      <w:bCs/>
    </w:rPr>
  </w:style>
  <w:style w:type="paragraph" w:styleId="a4">
    <w:name w:val="List Paragraph"/>
    <w:basedOn w:val="a"/>
    <w:uiPriority w:val="34"/>
    <w:qFormat/>
    <w:rsid w:val="000F28C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B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B50F9"/>
    <w:rPr>
      <w:color w:val="0000FF"/>
      <w:u w:val="single"/>
    </w:rPr>
  </w:style>
  <w:style w:type="character" w:customStyle="1" w:styleId="mw-headline">
    <w:name w:val="mw-headline"/>
    <w:basedOn w:val="a0"/>
    <w:rsid w:val="00DB50F9"/>
  </w:style>
  <w:style w:type="character" w:customStyle="1" w:styleId="mw-editsection">
    <w:name w:val="mw-editsection"/>
    <w:basedOn w:val="a0"/>
    <w:rsid w:val="00DB50F9"/>
  </w:style>
  <w:style w:type="character" w:customStyle="1" w:styleId="mw-editsection-bracket">
    <w:name w:val="mw-editsection-bracket"/>
    <w:basedOn w:val="a0"/>
    <w:rsid w:val="00DB50F9"/>
  </w:style>
  <w:style w:type="character" w:styleId="a7">
    <w:name w:val="FollowedHyperlink"/>
    <w:basedOn w:val="a0"/>
    <w:uiPriority w:val="99"/>
    <w:semiHidden/>
    <w:unhideWhenUsed/>
    <w:rsid w:val="00DB50F9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DB50F9"/>
  </w:style>
  <w:style w:type="character" w:customStyle="1" w:styleId="hide-when-compact">
    <w:name w:val="hide-when-compact"/>
    <w:basedOn w:val="a0"/>
    <w:rsid w:val="00DB50F9"/>
  </w:style>
  <w:style w:type="character" w:customStyle="1" w:styleId="mw-cite-backlink">
    <w:name w:val="mw-cite-backlink"/>
    <w:basedOn w:val="a0"/>
    <w:rsid w:val="00DB50F9"/>
  </w:style>
  <w:style w:type="character" w:customStyle="1" w:styleId="cite-accessibility-label">
    <w:name w:val="cite-accessibility-label"/>
    <w:basedOn w:val="a0"/>
    <w:rsid w:val="00DB50F9"/>
  </w:style>
  <w:style w:type="character" w:customStyle="1" w:styleId="reference-text">
    <w:name w:val="reference-text"/>
    <w:basedOn w:val="a0"/>
    <w:rsid w:val="00DB50F9"/>
  </w:style>
  <w:style w:type="character" w:customStyle="1" w:styleId="citation">
    <w:name w:val="citation"/>
    <w:basedOn w:val="a0"/>
    <w:rsid w:val="00DB50F9"/>
  </w:style>
  <w:style w:type="character" w:customStyle="1" w:styleId="nowrap">
    <w:name w:val="nowrap"/>
    <w:basedOn w:val="a0"/>
    <w:rsid w:val="00DB50F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B50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B50F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B50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B50F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vector-menu-heading-label">
    <w:name w:val="vector-menu-heading-label"/>
    <w:basedOn w:val="a0"/>
    <w:rsid w:val="00DB50F9"/>
  </w:style>
  <w:style w:type="character" w:customStyle="1" w:styleId="wb-langlinks-edit">
    <w:name w:val="wb-langlinks-edit"/>
    <w:basedOn w:val="a0"/>
    <w:rsid w:val="00DB50F9"/>
  </w:style>
  <w:style w:type="character" w:customStyle="1" w:styleId="noprint">
    <w:name w:val="noprint"/>
    <w:basedOn w:val="a0"/>
    <w:rsid w:val="00DB50F9"/>
  </w:style>
  <w:style w:type="paragraph" w:styleId="a8">
    <w:name w:val="Balloon Text"/>
    <w:basedOn w:val="a"/>
    <w:link w:val="a9"/>
    <w:uiPriority w:val="99"/>
    <w:semiHidden/>
    <w:unhideWhenUsed/>
    <w:rsid w:val="00DD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1C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7142">
          <w:marLeft w:val="2640"/>
          <w:marRight w:val="0"/>
          <w:marTop w:val="0"/>
          <w:marBottom w:val="0"/>
          <w:divBdr>
            <w:top w:val="single" w:sz="6" w:space="15" w:color="A7D7F9"/>
            <w:left w:val="single" w:sz="6" w:space="18" w:color="A7D7F9"/>
            <w:bottom w:val="single" w:sz="6" w:space="18" w:color="A7D7F9"/>
            <w:right w:val="single" w:sz="2" w:space="18" w:color="A7D7F9"/>
          </w:divBdr>
          <w:divsChild>
            <w:div w:id="19493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42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41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91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10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33737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1214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699198">
                          <w:marLeft w:val="864"/>
                          <w:marRight w:val="0"/>
                          <w:marTop w:val="81"/>
                          <w:marBottom w:val="8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924479">
                          <w:marLeft w:val="0"/>
                          <w:marRight w:val="0"/>
                          <w:marTop w:val="72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759547">
                              <w:marLeft w:val="0"/>
                              <w:marRight w:val="0"/>
                              <w:marTop w:val="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9255947">
                  <w:marLeft w:val="0"/>
                  <w:marRight w:val="0"/>
                  <w:marTop w:val="240"/>
                  <w:marBottom w:val="0"/>
                  <w:divBdr>
                    <w:top w:val="single" w:sz="6" w:space="4" w:color="A2A9B1"/>
                    <w:left w:val="single" w:sz="6" w:space="4" w:color="A2A9B1"/>
                    <w:bottom w:val="single" w:sz="6" w:space="4" w:color="A2A9B1"/>
                    <w:right w:val="single" w:sz="6" w:space="4" w:color="A2A9B1"/>
                  </w:divBdr>
                  <w:divsChild>
                    <w:div w:id="15319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6003">
                  <w:marLeft w:val="264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73606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5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880653">
                      <w:marLeft w:val="12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36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456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09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361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832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427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33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1689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Алёшина</dc:creator>
  <cp:lastModifiedBy>Алёшина</cp:lastModifiedBy>
  <cp:revision>11</cp:revision>
  <cp:lastPrinted>2025-04-09T06:14:00Z</cp:lastPrinted>
  <dcterms:created xsi:type="dcterms:W3CDTF">2025-04-08T08:47:00Z</dcterms:created>
  <dcterms:modified xsi:type="dcterms:W3CDTF">2025-04-09T06:15:00Z</dcterms:modified>
</cp:coreProperties>
</file>