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87" w:rsidRDefault="00AF13F7" w:rsidP="009A2510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4000500"/>
            <wp:effectExtent l="19050" t="0" r="9525" b="0"/>
            <wp:docPr id="3" name="Рисунок 1" descr="C:\Users\алёшина\Desktop\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шина\Desktop\СТАТ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3F7" w:rsidRPr="009A2510" w:rsidRDefault="009A2510" w:rsidP="00856C74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A2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Мероприятия по улучшению охраны труда</w:t>
      </w:r>
      <w:r w:rsidR="003017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организации</w:t>
      </w:r>
      <w:r w:rsidRPr="009A2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AF13F7" w:rsidRPr="00872AD3" w:rsidRDefault="00AF13F7" w:rsidP="00856C74">
      <w:pPr>
        <w:spacing w:after="0"/>
        <w:ind w:left="-567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314D47" w:rsidRDefault="00F92098" w:rsidP="00856C7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Охрана труда – это система сохранения жизни и здоровья работников в процессе трудовой деятельности, включает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209 Трудового кодекса РФ). </w:t>
      </w:r>
    </w:p>
    <w:p w:rsidR="008107E0" w:rsidRDefault="00522CCF" w:rsidP="008107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Работодатель обязан ежегодно обеспечивать реализацию мероприятий, направленных на улучшение условий труда</w:t>
      </w:r>
      <w:r w:rsidR="00592690">
        <w:rPr>
          <w:rFonts w:ascii="Times New Roman" w:hAnsi="Times New Roman" w:cs="Times New Roman"/>
          <w:sz w:val="28"/>
          <w:szCs w:val="28"/>
        </w:rPr>
        <w:t>. Примерный перечень таких мероприятий можно найти в п</w:t>
      </w:r>
      <w:r w:rsidR="00306C8A">
        <w:rPr>
          <w:rFonts w:ascii="Times New Roman" w:hAnsi="Times New Roman" w:cs="Times New Roman"/>
          <w:sz w:val="28"/>
          <w:szCs w:val="28"/>
        </w:rPr>
        <w:t>риложени</w:t>
      </w:r>
      <w:r w:rsidR="00B83788">
        <w:rPr>
          <w:rFonts w:ascii="Times New Roman" w:hAnsi="Times New Roman" w:cs="Times New Roman"/>
          <w:sz w:val="28"/>
          <w:szCs w:val="28"/>
        </w:rPr>
        <w:t>и</w:t>
      </w:r>
      <w:r w:rsidR="00306C8A">
        <w:rPr>
          <w:rFonts w:ascii="Times New Roman" w:hAnsi="Times New Roman" w:cs="Times New Roman"/>
          <w:sz w:val="28"/>
          <w:szCs w:val="28"/>
        </w:rPr>
        <w:t xml:space="preserve"> к Приказу Минтруда от 29.10.2021 № 771н.</w:t>
      </w:r>
      <w:r w:rsidR="00B83788">
        <w:rPr>
          <w:rFonts w:ascii="Times New Roman" w:hAnsi="Times New Roman" w:cs="Times New Roman"/>
          <w:sz w:val="28"/>
          <w:szCs w:val="28"/>
        </w:rPr>
        <w:t xml:space="preserve"> Общеприменимыми для больш</w:t>
      </w:r>
      <w:r w:rsidR="008107E0">
        <w:rPr>
          <w:rFonts w:ascii="Times New Roman" w:hAnsi="Times New Roman" w:cs="Times New Roman"/>
          <w:sz w:val="28"/>
          <w:szCs w:val="28"/>
        </w:rPr>
        <w:t>и</w:t>
      </w:r>
      <w:r w:rsidR="00B83788">
        <w:rPr>
          <w:rFonts w:ascii="Times New Roman" w:hAnsi="Times New Roman" w:cs="Times New Roman"/>
          <w:sz w:val="28"/>
          <w:szCs w:val="28"/>
        </w:rPr>
        <w:t>нства работодателей являются следующие мероприятия:</w:t>
      </w:r>
    </w:p>
    <w:p w:rsidR="008107E0" w:rsidRDefault="008107E0" w:rsidP="008107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26F31">
        <w:rPr>
          <w:rFonts w:ascii="Times New Roman" w:hAnsi="Times New Roman" w:cs="Times New Roman"/>
          <w:sz w:val="28"/>
          <w:szCs w:val="28"/>
        </w:rPr>
        <w:t>специальной оценки условий труда, выявление и оценка опасностей, оценка уровней профессиональных</w:t>
      </w:r>
      <w:r w:rsidR="00836CDA">
        <w:rPr>
          <w:rFonts w:ascii="Times New Roman" w:hAnsi="Times New Roman" w:cs="Times New Roman"/>
          <w:sz w:val="28"/>
          <w:szCs w:val="28"/>
        </w:rPr>
        <w:t xml:space="preserve"> рисков, реализация мер, разработанных по результатам их проведения;</w:t>
      </w:r>
    </w:p>
    <w:p w:rsidR="00836CDA" w:rsidRDefault="00836CDA" w:rsidP="008107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систем (устройств) автоматического и дистанционного управления и регулирования производственным </w:t>
      </w:r>
      <w:r w:rsidR="00C3418F">
        <w:rPr>
          <w:rFonts w:ascii="Times New Roman" w:hAnsi="Times New Roman" w:cs="Times New Roman"/>
          <w:sz w:val="28"/>
          <w:szCs w:val="28"/>
        </w:rPr>
        <w:t>оборудованием, технологическими процессами, подъемными и транспортными устройствами;</w:t>
      </w:r>
    </w:p>
    <w:p w:rsidR="00C3418F" w:rsidRDefault="00FE6D66" w:rsidP="008107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монтаж средств сигнализации о нарушении штатного функционирования производственного</w:t>
      </w:r>
      <w:r w:rsidR="00AD1452">
        <w:rPr>
          <w:rFonts w:ascii="Times New Roman" w:hAnsi="Times New Roman" w:cs="Times New Roman"/>
          <w:sz w:val="28"/>
          <w:szCs w:val="28"/>
        </w:rPr>
        <w:t xml:space="preserve"> </w:t>
      </w:r>
      <w:r w:rsidR="005268B6">
        <w:rPr>
          <w:rFonts w:ascii="Times New Roman" w:hAnsi="Times New Roman" w:cs="Times New Roman"/>
          <w:sz w:val="28"/>
          <w:szCs w:val="28"/>
        </w:rPr>
        <w:t>оборудования, средств аварийной остановки;</w:t>
      </w:r>
    </w:p>
    <w:p w:rsidR="000206FF" w:rsidRDefault="000206FF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механизация работ при складировании и транспортировании сырья, готовой продукции</w:t>
      </w:r>
      <w:r w:rsidR="00941B7F">
        <w:rPr>
          <w:rFonts w:ascii="Times New Roman" w:hAnsi="Times New Roman" w:cs="Times New Roman"/>
          <w:sz w:val="28"/>
          <w:szCs w:val="28"/>
        </w:rPr>
        <w:t xml:space="preserve"> и отходов производства;</w:t>
      </w:r>
    </w:p>
    <w:p w:rsidR="00941B7F" w:rsidRDefault="00007CBA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оборудования (его реконструкция, замена), а также технологических</w:t>
      </w:r>
      <w:r w:rsidR="00903023">
        <w:rPr>
          <w:rFonts w:ascii="Times New Roman" w:hAnsi="Times New Roman" w:cs="Times New Roman"/>
          <w:sz w:val="28"/>
          <w:szCs w:val="28"/>
        </w:rPr>
        <w:t xml:space="preserve"> процессов на рабочем месте с целью исключения или снижения допустимых уровней воздействия вредных и (или) опасных производственных факторов;</w:t>
      </w:r>
    </w:p>
    <w:p w:rsidR="00903023" w:rsidRDefault="00E14285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пылегазоулавливающих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установок, установок дезинфекции,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аэрирования</w:t>
      </w:r>
      <w:proofErr w:type="spellEnd"/>
      <w:r w:rsidR="000C6ABB">
        <w:rPr>
          <w:rFonts w:ascii="Times New Roman" w:hAnsi="Times New Roman" w:cs="Times New Roman"/>
          <w:sz w:val="28"/>
          <w:szCs w:val="28"/>
        </w:rPr>
        <w:t xml:space="preserve">, кондиционирования воздуха с целью обеспечения теплового режима и микроклимата, чистоты воздушной среды в рабочей </w:t>
      </w:r>
      <w:r w:rsidR="002860C1">
        <w:rPr>
          <w:rFonts w:ascii="Times New Roman" w:hAnsi="Times New Roman" w:cs="Times New Roman"/>
          <w:sz w:val="28"/>
          <w:szCs w:val="28"/>
        </w:rPr>
        <w:t>и обслуживаемых зонах помещений;</w:t>
      </w:r>
      <w:proofErr w:type="gramEnd"/>
    </w:p>
    <w:p w:rsidR="002860C1" w:rsidRDefault="002860C1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местах, в бытовых помещениях;</w:t>
      </w:r>
    </w:p>
    <w:p w:rsidR="002860C1" w:rsidRDefault="00296B1A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расширение, реконструкция и оснащение санитарно-бытовых помещений;</w:t>
      </w:r>
    </w:p>
    <w:p w:rsidR="00296B1A" w:rsidRDefault="00630F7C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:rsidR="00630F7C" w:rsidRDefault="00746C40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обучения по охране труда,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безопасным методам и приемам выполнения работ, обучения по оказанию первой помощи пострадавшим на </w:t>
      </w:r>
      <w:r w:rsidR="00216470">
        <w:rPr>
          <w:rFonts w:ascii="Times New Roman" w:hAnsi="Times New Roman" w:cs="Times New Roman"/>
          <w:sz w:val="28"/>
          <w:szCs w:val="28"/>
        </w:rPr>
        <w:t xml:space="preserve">производстве, обучения по использованию (применению) СИЗ, инструктажей по охране труда, стажировки на рабочем месте (для определенных категорий работников) </w:t>
      </w:r>
      <w:r w:rsidR="007573FC">
        <w:rPr>
          <w:rFonts w:ascii="Times New Roman" w:hAnsi="Times New Roman" w:cs="Times New Roman"/>
          <w:sz w:val="28"/>
          <w:szCs w:val="28"/>
        </w:rPr>
        <w:t>и проверки знаний требований охраны труда;</w:t>
      </w:r>
    </w:p>
    <w:p w:rsidR="007573FC" w:rsidRDefault="009E6475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осмотров;</w:t>
      </w:r>
    </w:p>
    <w:p w:rsidR="009E6475" w:rsidRDefault="009E6475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по установленным нормам помещения для оказания медицинской помощи и (или) создание санитарных постов с аптечками, ук</w:t>
      </w:r>
      <w:r w:rsidR="00882B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мплектованными набором </w:t>
      </w:r>
      <w:r w:rsidR="00882B76">
        <w:rPr>
          <w:rFonts w:ascii="Times New Roman" w:hAnsi="Times New Roman" w:cs="Times New Roman"/>
          <w:sz w:val="28"/>
          <w:szCs w:val="28"/>
        </w:rPr>
        <w:t>медицинских изделий для оказания первой помощи;</w:t>
      </w:r>
    </w:p>
    <w:p w:rsidR="00882B76" w:rsidRDefault="00EE6A2D" w:rsidP="004C3D02">
      <w:pPr>
        <w:pStyle w:val="a4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физкультуры и спорта в трудовых коллективах, в частности компенсация работникам оплаты занятий спортом в клубах и секциях или организация и проведение физкультурно-оздоровительных мероприятий (производственной гимнастики, ЛФК работниками)</w:t>
      </w:r>
      <w:r w:rsidR="00525031">
        <w:rPr>
          <w:rFonts w:ascii="Times New Roman" w:hAnsi="Times New Roman" w:cs="Times New Roman"/>
          <w:sz w:val="28"/>
          <w:szCs w:val="28"/>
        </w:rPr>
        <w:t>.</w:t>
      </w:r>
    </w:p>
    <w:p w:rsidR="00A13A05" w:rsidRDefault="00A13A05" w:rsidP="00907DA2">
      <w:pPr>
        <w:pStyle w:val="a4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зависимости от специфики деятельности могут проводиться </w:t>
      </w:r>
      <w:r w:rsidR="00D01640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E7C74" w:rsidRDefault="00A13A05" w:rsidP="00A13A05">
      <w:pPr>
        <w:pStyle w:val="a4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</w:t>
      </w:r>
      <w:r w:rsidR="009E7C74">
        <w:rPr>
          <w:rFonts w:ascii="Times New Roman" w:hAnsi="Times New Roman" w:cs="Times New Roman"/>
          <w:sz w:val="28"/>
          <w:szCs w:val="28"/>
        </w:rPr>
        <w:t xml:space="preserve"> и других производственных коммуникаций, оборудования и сооружении </w:t>
      </w:r>
      <w:proofErr w:type="spellStart"/>
      <w:r w:rsidR="009E7C7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E7C74">
        <w:rPr>
          <w:rFonts w:ascii="Times New Roman" w:hAnsi="Times New Roman" w:cs="Times New Roman"/>
          <w:sz w:val="28"/>
          <w:szCs w:val="28"/>
        </w:rPr>
        <w:t>;</w:t>
      </w:r>
    </w:p>
    <w:p w:rsidR="00A13A05" w:rsidRDefault="009E7C74" w:rsidP="00A13A05">
      <w:pPr>
        <w:pStyle w:val="a4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работников, занятых на работах с вредными или опасными условиями труда, специальной одеждой, специальной обувью и другими средствами индивидуальной защиты, </w:t>
      </w:r>
      <w:r w:rsidR="00AF2D8C">
        <w:rPr>
          <w:rFonts w:ascii="Times New Roman" w:hAnsi="Times New Roman" w:cs="Times New Roman"/>
          <w:sz w:val="28"/>
          <w:szCs w:val="28"/>
        </w:rPr>
        <w:t>дерматологическими средствами индивидуальной защиты;</w:t>
      </w:r>
      <w:r w:rsidR="00A1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A2" w:rsidRDefault="00907DA2" w:rsidP="00A13A05">
      <w:pPr>
        <w:pStyle w:val="a4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хранения СИЗ, а также ухода за ними (</w:t>
      </w:r>
      <w:r w:rsidR="00572671">
        <w:rPr>
          <w:rFonts w:ascii="Times New Roman" w:hAnsi="Times New Roman" w:cs="Times New Roman"/>
          <w:sz w:val="28"/>
          <w:szCs w:val="28"/>
        </w:rPr>
        <w:t>своевременная химчистка, стирка, дегазация, дезактивация,</w:t>
      </w:r>
      <w:r w:rsidR="0069701A">
        <w:rPr>
          <w:rFonts w:ascii="Times New Roman" w:hAnsi="Times New Roman" w:cs="Times New Roman"/>
          <w:sz w:val="28"/>
          <w:szCs w:val="28"/>
        </w:rPr>
        <w:t xml:space="preserve"> </w:t>
      </w:r>
      <w:r w:rsidR="00572671">
        <w:rPr>
          <w:rFonts w:ascii="Times New Roman" w:hAnsi="Times New Roman" w:cs="Times New Roman"/>
          <w:sz w:val="28"/>
          <w:szCs w:val="28"/>
        </w:rPr>
        <w:t xml:space="preserve">дезинфекция, обезвреживание, </w:t>
      </w:r>
      <w:proofErr w:type="spellStart"/>
      <w:r w:rsidR="00572671">
        <w:rPr>
          <w:rFonts w:ascii="Times New Roman" w:hAnsi="Times New Roman" w:cs="Times New Roman"/>
          <w:sz w:val="28"/>
          <w:szCs w:val="28"/>
        </w:rPr>
        <w:t>обеспыл</w:t>
      </w:r>
      <w:r w:rsidR="0069701A">
        <w:rPr>
          <w:rFonts w:ascii="Times New Roman" w:hAnsi="Times New Roman" w:cs="Times New Roman"/>
          <w:sz w:val="28"/>
          <w:szCs w:val="28"/>
        </w:rPr>
        <w:t>ива</w:t>
      </w:r>
      <w:r w:rsidR="0057267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572671">
        <w:rPr>
          <w:rFonts w:ascii="Times New Roman" w:hAnsi="Times New Roman" w:cs="Times New Roman"/>
          <w:sz w:val="28"/>
          <w:szCs w:val="28"/>
        </w:rPr>
        <w:t>, сушка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2671">
        <w:rPr>
          <w:rFonts w:ascii="Times New Roman" w:hAnsi="Times New Roman" w:cs="Times New Roman"/>
          <w:sz w:val="28"/>
          <w:szCs w:val="28"/>
        </w:rPr>
        <w:t>, проведение ремонта и замена СИЗ;</w:t>
      </w:r>
      <w:proofErr w:type="gramEnd"/>
    </w:p>
    <w:p w:rsidR="00572671" w:rsidRDefault="0069701A" w:rsidP="00A13A05">
      <w:pPr>
        <w:pStyle w:val="a4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систем обеспечения безопасности работ на высоте.</w:t>
      </w:r>
    </w:p>
    <w:p w:rsidR="00560AC8" w:rsidRDefault="00560AC8" w:rsidP="00633FA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все мероприятия из Перечня предприятиям не обязательно, возможный и оптимальный вариант – выбрать </w:t>
      </w:r>
      <w:r w:rsidR="007466B0">
        <w:rPr>
          <w:rFonts w:ascii="Times New Roman" w:hAnsi="Times New Roman" w:cs="Times New Roman"/>
          <w:sz w:val="28"/>
          <w:szCs w:val="28"/>
        </w:rPr>
        <w:t>некоторые мероприятия и в соответствии с положениями ст. 212 ТК РФ и необходимостью реализации процедур, изложенных в положении о системе управления охраной труда (СУОТ)</w:t>
      </w:r>
      <w:r w:rsidR="002C3ADF">
        <w:rPr>
          <w:rFonts w:ascii="Times New Roman" w:hAnsi="Times New Roman" w:cs="Times New Roman"/>
          <w:sz w:val="28"/>
          <w:szCs w:val="28"/>
        </w:rPr>
        <w:t>, утвердить конкретный Перечень исходя из  специфики деятельности организации.</w:t>
      </w:r>
    </w:p>
    <w:p w:rsidR="00633FAD" w:rsidRDefault="00C6445E" w:rsidP="00633FA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охране труда работодатели финансируют самостоятельно. Причем в Трудовом кодексе РФ прописаны нормативы такого финансирования – не менее 0,2% суммы затрат на производство продукции (работ, услуг)</w:t>
      </w:r>
      <w:r w:rsidR="00DB2058">
        <w:rPr>
          <w:rFonts w:ascii="Times New Roman" w:hAnsi="Times New Roman" w:cs="Times New Roman"/>
          <w:sz w:val="28"/>
          <w:szCs w:val="28"/>
        </w:rPr>
        <w:t xml:space="preserve"> ст. 225 ТК РФ. </w:t>
      </w:r>
    </w:p>
    <w:p w:rsidR="00C6445E" w:rsidRDefault="00DB2058" w:rsidP="00633FAD">
      <w:pPr>
        <w:pStyle w:val="a4"/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предусмотрена процедура последующего возмещения произведенных работодателем расходов на определенные цели за счет средств </w:t>
      </w:r>
      <w:r w:rsidR="00A43E32">
        <w:rPr>
          <w:rFonts w:ascii="Times New Roman" w:hAnsi="Times New Roman" w:cs="Times New Roman"/>
          <w:sz w:val="28"/>
          <w:szCs w:val="28"/>
        </w:rPr>
        <w:t xml:space="preserve">Социального фонда России. </w:t>
      </w:r>
      <w:r w:rsidR="00C313D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D049E">
        <w:rPr>
          <w:rFonts w:ascii="Times New Roman" w:hAnsi="Times New Roman" w:cs="Times New Roman"/>
          <w:sz w:val="28"/>
          <w:szCs w:val="28"/>
        </w:rPr>
        <w:t>Минтруда от 14.07.2021 № 467н установлено, что:</w:t>
      </w:r>
    </w:p>
    <w:p w:rsidR="005D049E" w:rsidRDefault="005D049E" w:rsidP="00714837">
      <w:pPr>
        <w:pStyle w:val="a4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охране труда финансируются</w:t>
      </w:r>
      <w:r w:rsidR="009C0221">
        <w:rPr>
          <w:rFonts w:ascii="Times New Roman" w:hAnsi="Times New Roman" w:cs="Times New Roman"/>
          <w:sz w:val="28"/>
          <w:szCs w:val="28"/>
        </w:rPr>
        <w:t xml:space="preserve"> за счет суммы страховых взносов на травматизм, начисленных за текущий год;</w:t>
      </w:r>
    </w:p>
    <w:p w:rsidR="009C0221" w:rsidRDefault="009C0221" w:rsidP="00714837">
      <w:pPr>
        <w:pStyle w:val="a4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ограничения по финансированию за счет взносов (в общем случае не более </w:t>
      </w:r>
      <w:r w:rsidR="00714837">
        <w:rPr>
          <w:rFonts w:ascii="Times New Roman" w:hAnsi="Times New Roman" w:cs="Times New Roman"/>
          <w:sz w:val="28"/>
          <w:szCs w:val="28"/>
        </w:rPr>
        <w:t>20-30% суммы взносов за прошлый календарный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4837">
        <w:rPr>
          <w:rFonts w:ascii="Times New Roman" w:hAnsi="Times New Roman" w:cs="Times New Roman"/>
          <w:sz w:val="28"/>
          <w:szCs w:val="28"/>
        </w:rPr>
        <w:t>;</w:t>
      </w:r>
    </w:p>
    <w:p w:rsidR="00714837" w:rsidRDefault="00C03D1F" w:rsidP="00714837">
      <w:pPr>
        <w:pStyle w:val="a4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взносов финансируются лишь определенные мероприятия (проведение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приобретение определенных СИЗ, проведение обязательных периодических медосмотров работников и т.д.)</w:t>
      </w:r>
      <w:r w:rsidR="00F841BA">
        <w:rPr>
          <w:rFonts w:ascii="Times New Roman" w:hAnsi="Times New Roman" w:cs="Times New Roman"/>
          <w:sz w:val="28"/>
          <w:szCs w:val="28"/>
        </w:rPr>
        <w:t>;</w:t>
      </w:r>
    </w:p>
    <w:p w:rsidR="00F841BA" w:rsidRPr="004C3D02" w:rsidRDefault="00F841BA" w:rsidP="00714837">
      <w:pPr>
        <w:pStyle w:val="a4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возмещения из Социального фонда России</w:t>
      </w:r>
      <w:r w:rsidR="00092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выполняться определенные условия</w:t>
      </w:r>
      <w:r w:rsidR="00092F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необходима подача определенных документов в установленные сроки.</w:t>
      </w:r>
    </w:p>
    <w:p w:rsidR="00E40E31" w:rsidRDefault="00E40E31" w:rsidP="00633FA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E2347" w:rsidRPr="009205D2" w:rsidRDefault="003E3273" w:rsidP="00856C7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труда,</w:t>
      </w:r>
      <w:r w:rsidR="0085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и инвестиций</w:t>
      </w:r>
    </w:p>
    <w:sectPr w:rsidR="002E2347" w:rsidRPr="009205D2" w:rsidSect="004C1259">
      <w:pgSz w:w="11906" w:h="16838"/>
      <w:pgMar w:top="964" w:right="1077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6E4"/>
    <w:multiLevelType w:val="hybridMultilevel"/>
    <w:tmpl w:val="21AC3C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FA57140"/>
    <w:multiLevelType w:val="hybridMultilevel"/>
    <w:tmpl w:val="D9BE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909B0"/>
    <w:multiLevelType w:val="hybridMultilevel"/>
    <w:tmpl w:val="989C31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CC22AFC"/>
    <w:multiLevelType w:val="hybridMultilevel"/>
    <w:tmpl w:val="676277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EC12A06"/>
    <w:multiLevelType w:val="hybridMultilevel"/>
    <w:tmpl w:val="BF745B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0487"/>
    <w:rsid w:val="00001D78"/>
    <w:rsid w:val="00007CBA"/>
    <w:rsid w:val="00013B88"/>
    <w:rsid w:val="000206FF"/>
    <w:rsid w:val="00037B50"/>
    <w:rsid w:val="00043987"/>
    <w:rsid w:val="000523BD"/>
    <w:rsid w:val="00092F2B"/>
    <w:rsid w:val="000A1500"/>
    <w:rsid w:val="000C355D"/>
    <w:rsid w:val="000C6ABB"/>
    <w:rsid w:val="000F28CA"/>
    <w:rsid w:val="00140487"/>
    <w:rsid w:val="00193650"/>
    <w:rsid w:val="001A5282"/>
    <w:rsid w:val="001E4B33"/>
    <w:rsid w:val="00216470"/>
    <w:rsid w:val="0026237D"/>
    <w:rsid w:val="002702CD"/>
    <w:rsid w:val="0028535A"/>
    <w:rsid w:val="002860C1"/>
    <w:rsid w:val="00296B1A"/>
    <w:rsid w:val="002C3ADF"/>
    <w:rsid w:val="002E2347"/>
    <w:rsid w:val="00301715"/>
    <w:rsid w:val="00306C8A"/>
    <w:rsid w:val="00314D47"/>
    <w:rsid w:val="00336E9A"/>
    <w:rsid w:val="0034575B"/>
    <w:rsid w:val="00356D3E"/>
    <w:rsid w:val="00357ABB"/>
    <w:rsid w:val="00367990"/>
    <w:rsid w:val="00371FD2"/>
    <w:rsid w:val="003E3273"/>
    <w:rsid w:val="00426F31"/>
    <w:rsid w:val="00444A20"/>
    <w:rsid w:val="004667BE"/>
    <w:rsid w:val="00480B74"/>
    <w:rsid w:val="004839D6"/>
    <w:rsid w:val="004B283D"/>
    <w:rsid w:val="004C1259"/>
    <w:rsid w:val="004C1623"/>
    <w:rsid w:val="004C3D02"/>
    <w:rsid w:val="004E3663"/>
    <w:rsid w:val="00512FED"/>
    <w:rsid w:val="00522CCF"/>
    <w:rsid w:val="00524816"/>
    <w:rsid w:val="00525031"/>
    <w:rsid w:val="005268B6"/>
    <w:rsid w:val="00533244"/>
    <w:rsid w:val="00560AC8"/>
    <w:rsid w:val="00561897"/>
    <w:rsid w:val="00562EBB"/>
    <w:rsid w:val="00572671"/>
    <w:rsid w:val="00592690"/>
    <w:rsid w:val="00592EFB"/>
    <w:rsid w:val="005D049E"/>
    <w:rsid w:val="00621E9F"/>
    <w:rsid w:val="00630F7C"/>
    <w:rsid w:val="00633FAD"/>
    <w:rsid w:val="00661198"/>
    <w:rsid w:val="00663C6F"/>
    <w:rsid w:val="0069701A"/>
    <w:rsid w:val="006B62EA"/>
    <w:rsid w:val="006D0939"/>
    <w:rsid w:val="006D1D78"/>
    <w:rsid w:val="00714837"/>
    <w:rsid w:val="00720963"/>
    <w:rsid w:val="00744A0A"/>
    <w:rsid w:val="007466B0"/>
    <w:rsid w:val="00746C40"/>
    <w:rsid w:val="007573FC"/>
    <w:rsid w:val="007C5EE0"/>
    <w:rsid w:val="007D68AD"/>
    <w:rsid w:val="008107E0"/>
    <w:rsid w:val="00817527"/>
    <w:rsid w:val="00831105"/>
    <w:rsid w:val="00836CDA"/>
    <w:rsid w:val="00856C74"/>
    <w:rsid w:val="00860983"/>
    <w:rsid w:val="00872AD3"/>
    <w:rsid w:val="00882B76"/>
    <w:rsid w:val="00903023"/>
    <w:rsid w:val="00907DA2"/>
    <w:rsid w:val="009205D2"/>
    <w:rsid w:val="00941B7F"/>
    <w:rsid w:val="00944212"/>
    <w:rsid w:val="009657D3"/>
    <w:rsid w:val="00973191"/>
    <w:rsid w:val="00995862"/>
    <w:rsid w:val="009A2510"/>
    <w:rsid w:val="009A607B"/>
    <w:rsid w:val="009B3BE1"/>
    <w:rsid w:val="009B4447"/>
    <w:rsid w:val="009C0221"/>
    <w:rsid w:val="009E3001"/>
    <w:rsid w:val="009E6475"/>
    <w:rsid w:val="009E7C74"/>
    <w:rsid w:val="00A13A05"/>
    <w:rsid w:val="00A328EB"/>
    <w:rsid w:val="00A364C6"/>
    <w:rsid w:val="00A43E32"/>
    <w:rsid w:val="00A721D3"/>
    <w:rsid w:val="00A9089F"/>
    <w:rsid w:val="00AA7BA6"/>
    <w:rsid w:val="00AD1452"/>
    <w:rsid w:val="00AF13F7"/>
    <w:rsid w:val="00AF2D8C"/>
    <w:rsid w:val="00B21648"/>
    <w:rsid w:val="00B252E0"/>
    <w:rsid w:val="00B31F94"/>
    <w:rsid w:val="00B33554"/>
    <w:rsid w:val="00B83788"/>
    <w:rsid w:val="00B93507"/>
    <w:rsid w:val="00B95461"/>
    <w:rsid w:val="00BB0A65"/>
    <w:rsid w:val="00BE3B54"/>
    <w:rsid w:val="00C03D1F"/>
    <w:rsid w:val="00C313D9"/>
    <w:rsid w:val="00C3418F"/>
    <w:rsid w:val="00C509FD"/>
    <w:rsid w:val="00C61437"/>
    <w:rsid w:val="00C6445E"/>
    <w:rsid w:val="00CB1003"/>
    <w:rsid w:val="00D01640"/>
    <w:rsid w:val="00D038B7"/>
    <w:rsid w:val="00D21D4A"/>
    <w:rsid w:val="00D85E64"/>
    <w:rsid w:val="00D903AC"/>
    <w:rsid w:val="00DB2058"/>
    <w:rsid w:val="00DC2EDB"/>
    <w:rsid w:val="00E0635A"/>
    <w:rsid w:val="00E14285"/>
    <w:rsid w:val="00E40E31"/>
    <w:rsid w:val="00EB30BD"/>
    <w:rsid w:val="00EC0091"/>
    <w:rsid w:val="00EC0F96"/>
    <w:rsid w:val="00EE6A2D"/>
    <w:rsid w:val="00EE6B79"/>
    <w:rsid w:val="00F21F53"/>
    <w:rsid w:val="00F25E69"/>
    <w:rsid w:val="00F7478B"/>
    <w:rsid w:val="00F841BA"/>
    <w:rsid w:val="00F92098"/>
    <w:rsid w:val="00F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22</cp:revision>
  <cp:lastPrinted>2024-10-16T08:02:00Z</cp:lastPrinted>
  <dcterms:created xsi:type="dcterms:W3CDTF">2024-10-14T08:34:00Z</dcterms:created>
  <dcterms:modified xsi:type="dcterms:W3CDTF">2024-10-16T08:03:00Z</dcterms:modified>
</cp:coreProperties>
</file>