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448" w:rsidRDefault="00614448" w:rsidP="00614448">
      <w:pPr>
        <w:pStyle w:val="ConsPlusNormal"/>
        <w:widowControl/>
        <w:ind w:firstLine="0"/>
        <w:jc w:val="right"/>
        <w:outlineLvl w:val="0"/>
      </w:pPr>
    </w:p>
    <w:p w:rsidR="00614448" w:rsidRDefault="00614448" w:rsidP="00614448">
      <w:pPr>
        <w:pStyle w:val="ConsPlusNormal"/>
        <w:widowControl/>
        <w:ind w:firstLine="0"/>
        <w:jc w:val="right"/>
        <w:outlineLvl w:val="0"/>
      </w:pPr>
      <w:r>
        <w:t>Приложение №1</w:t>
      </w:r>
    </w:p>
    <w:p w:rsidR="00614448" w:rsidRDefault="00614448" w:rsidP="00614448">
      <w:pPr>
        <w:pStyle w:val="ConsPlusNormal"/>
        <w:widowControl/>
        <w:ind w:firstLine="0"/>
        <w:jc w:val="right"/>
        <w:outlineLvl w:val="0"/>
      </w:pPr>
      <w:r>
        <w:t xml:space="preserve">к решению </w:t>
      </w:r>
      <w:proofErr w:type="gramStart"/>
      <w:r>
        <w:t>Брянского</w:t>
      </w:r>
      <w:proofErr w:type="gramEnd"/>
      <w:r>
        <w:t xml:space="preserve"> районного</w:t>
      </w:r>
    </w:p>
    <w:p w:rsidR="00614448" w:rsidRDefault="00614448" w:rsidP="00614448">
      <w:pPr>
        <w:pStyle w:val="ConsPlusNormal"/>
        <w:widowControl/>
        <w:ind w:firstLine="0"/>
        <w:jc w:val="right"/>
      </w:pPr>
      <w:r>
        <w:t>Совета народных депутатов</w:t>
      </w:r>
    </w:p>
    <w:p w:rsidR="00614448" w:rsidRDefault="00614448" w:rsidP="00614448">
      <w:pPr>
        <w:pStyle w:val="ConsPlusNormal"/>
        <w:widowControl/>
        <w:ind w:firstLine="0"/>
        <w:jc w:val="right"/>
      </w:pPr>
      <w:r>
        <w:t>от 26.02.2025 № 7-15-16</w:t>
      </w:r>
    </w:p>
    <w:p w:rsidR="00614448" w:rsidRDefault="00614448" w:rsidP="00614448">
      <w:pPr>
        <w:pStyle w:val="ConsPlusNormal"/>
        <w:widowControl/>
        <w:ind w:firstLine="0"/>
        <w:jc w:val="right"/>
      </w:pPr>
    </w:p>
    <w:p w:rsidR="00614448" w:rsidRDefault="00614448" w:rsidP="00614448">
      <w:pPr>
        <w:pStyle w:val="ConsPlusNormal"/>
        <w:widowControl/>
        <w:ind w:firstLine="540"/>
        <w:jc w:val="both"/>
      </w:pPr>
    </w:p>
    <w:p w:rsidR="00614448" w:rsidRDefault="00614448" w:rsidP="00614448">
      <w:pPr>
        <w:pStyle w:val="ConsPlusNormal"/>
        <w:widowControl/>
        <w:ind w:firstLine="540"/>
        <w:jc w:val="center"/>
        <w:rPr>
          <w:b/>
        </w:rPr>
      </w:pPr>
    </w:p>
    <w:p w:rsidR="00614448" w:rsidRPr="00D5337C" w:rsidRDefault="00614448" w:rsidP="00614448">
      <w:pPr>
        <w:pStyle w:val="ConsPlusNormal"/>
        <w:widowControl/>
        <w:ind w:firstLine="540"/>
        <w:jc w:val="center"/>
        <w:rPr>
          <w:b/>
        </w:rPr>
      </w:pPr>
    </w:p>
    <w:p w:rsidR="00614448" w:rsidRPr="006A04C5" w:rsidRDefault="00614448" w:rsidP="00614448">
      <w:pPr>
        <w:pStyle w:val="ConsPlusTitle"/>
        <w:widowControl/>
        <w:jc w:val="center"/>
        <w:rPr>
          <w:rFonts w:ascii="Times New Roman" w:hAnsi="Times New Roman" w:cs="Times New Roman"/>
          <w:b w:val="0"/>
          <w:sz w:val="24"/>
          <w:szCs w:val="24"/>
        </w:rPr>
      </w:pPr>
      <w:r w:rsidRPr="006A04C5">
        <w:rPr>
          <w:rFonts w:ascii="Times New Roman" w:hAnsi="Times New Roman" w:cs="Times New Roman"/>
          <w:b w:val="0"/>
          <w:sz w:val="24"/>
          <w:szCs w:val="24"/>
        </w:rPr>
        <w:t>ПОЛОЖЕНИЕ</w:t>
      </w:r>
    </w:p>
    <w:p w:rsidR="00614448" w:rsidRDefault="00614448" w:rsidP="00614448">
      <w:pPr>
        <w:pStyle w:val="ConsPlusTitle"/>
        <w:widowControl/>
        <w:jc w:val="center"/>
        <w:rPr>
          <w:rFonts w:ascii="Times New Roman" w:hAnsi="Times New Roman" w:cs="Times New Roman"/>
          <w:b w:val="0"/>
          <w:sz w:val="24"/>
          <w:szCs w:val="24"/>
        </w:rPr>
      </w:pPr>
      <w:r w:rsidRPr="006A04C5">
        <w:rPr>
          <w:rFonts w:ascii="Times New Roman" w:hAnsi="Times New Roman" w:cs="Times New Roman"/>
          <w:b w:val="0"/>
          <w:sz w:val="24"/>
          <w:szCs w:val="24"/>
        </w:rPr>
        <w:t>о порядке присвоения имен выдающихся лично</w:t>
      </w:r>
      <w:r>
        <w:rPr>
          <w:rFonts w:ascii="Times New Roman" w:hAnsi="Times New Roman" w:cs="Times New Roman"/>
          <w:b w:val="0"/>
          <w:sz w:val="24"/>
          <w:szCs w:val="24"/>
        </w:rPr>
        <w:t xml:space="preserve">стей муниципальным предприятиям, организациям </w:t>
      </w:r>
      <w:r w:rsidRPr="006A04C5">
        <w:rPr>
          <w:rFonts w:ascii="Times New Roman" w:hAnsi="Times New Roman" w:cs="Times New Roman"/>
          <w:b w:val="0"/>
          <w:sz w:val="24"/>
          <w:szCs w:val="24"/>
        </w:rPr>
        <w:t xml:space="preserve">и </w:t>
      </w:r>
      <w:r>
        <w:rPr>
          <w:rFonts w:ascii="Times New Roman" w:hAnsi="Times New Roman" w:cs="Times New Roman"/>
          <w:b w:val="0"/>
          <w:sz w:val="24"/>
          <w:szCs w:val="24"/>
        </w:rPr>
        <w:t xml:space="preserve"> учреждениям, </w:t>
      </w:r>
      <w:r w:rsidRPr="006A04C5">
        <w:rPr>
          <w:rFonts w:ascii="Times New Roman" w:hAnsi="Times New Roman" w:cs="Times New Roman"/>
          <w:b w:val="0"/>
          <w:sz w:val="24"/>
          <w:szCs w:val="24"/>
        </w:rPr>
        <w:t xml:space="preserve">установки памятных </w:t>
      </w:r>
      <w:r>
        <w:rPr>
          <w:rFonts w:ascii="Times New Roman" w:hAnsi="Times New Roman" w:cs="Times New Roman"/>
          <w:b w:val="0"/>
          <w:sz w:val="24"/>
          <w:szCs w:val="24"/>
        </w:rPr>
        <w:t xml:space="preserve">объектов </w:t>
      </w:r>
      <w:proofErr w:type="gramStart"/>
      <w:r>
        <w:rPr>
          <w:rFonts w:ascii="Times New Roman" w:hAnsi="Times New Roman" w:cs="Times New Roman"/>
          <w:b w:val="0"/>
          <w:sz w:val="24"/>
          <w:szCs w:val="24"/>
        </w:rPr>
        <w:t>в</w:t>
      </w:r>
      <w:proofErr w:type="gramEnd"/>
      <w:r w:rsidRPr="006A04C5">
        <w:rPr>
          <w:rFonts w:ascii="Times New Roman" w:hAnsi="Times New Roman" w:cs="Times New Roman"/>
          <w:b w:val="0"/>
          <w:sz w:val="24"/>
          <w:szCs w:val="24"/>
        </w:rPr>
        <w:t xml:space="preserve"> </w:t>
      </w:r>
    </w:p>
    <w:p w:rsidR="00614448" w:rsidRPr="00E24FEB" w:rsidRDefault="00614448" w:rsidP="00614448">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 xml:space="preserve">Брянском муниципальном </w:t>
      </w:r>
      <w:proofErr w:type="gramStart"/>
      <w:r>
        <w:rPr>
          <w:rFonts w:ascii="Times New Roman" w:hAnsi="Times New Roman" w:cs="Times New Roman"/>
          <w:b w:val="0"/>
          <w:sz w:val="24"/>
          <w:szCs w:val="24"/>
        </w:rPr>
        <w:t>районе</w:t>
      </w:r>
      <w:proofErr w:type="gramEnd"/>
    </w:p>
    <w:p w:rsidR="00614448" w:rsidRPr="006A04C5" w:rsidRDefault="00614448" w:rsidP="00614448">
      <w:pPr>
        <w:pStyle w:val="ConsPlusNormal"/>
        <w:widowControl/>
        <w:ind w:firstLine="0"/>
        <w:jc w:val="center"/>
        <w:rPr>
          <w:sz w:val="24"/>
          <w:szCs w:val="24"/>
        </w:rPr>
      </w:pPr>
    </w:p>
    <w:p w:rsidR="00614448" w:rsidRPr="006A04C5" w:rsidRDefault="00614448" w:rsidP="00614448">
      <w:pPr>
        <w:pStyle w:val="ConsPlusNormal"/>
        <w:widowControl/>
        <w:numPr>
          <w:ilvl w:val="0"/>
          <w:numId w:val="1"/>
        </w:numPr>
        <w:jc w:val="center"/>
        <w:outlineLvl w:val="1"/>
        <w:rPr>
          <w:b/>
          <w:sz w:val="24"/>
          <w:szCs w:val="24"/>
        </w:rPr>
      </w:pPr>
      <w:r w:rsidRPr="006A04C5">
        <w:rPr>
          <w:b/>
          <w:sz w:val="24"/>
          <w:szCs w:val="24"/>
        </w:rPr>
        <w:t>Общие положения</w:t>
      </w:r>
    </w:p>
    <w:p w:rsidR="00614448" w:rsidRPr="004C0E3D" w:rsidRDefault="00614448" w:rsidP="00614448">
      <w:pPr>
        <w:pStyle w:val="ConsPlusNormal"/>
        <w:widowControl/>
        <w:ind w:left="720" w:firstLine="0"/>
        <w:outlineLvl w:val="1"/>
        <w:rPr>
          <w:sz w:val="24"/>
          <w:szCs w:val="24"/>
        </w:rPr>
      </w:pPr>
    </w:p>
    <w:p w:rsidR="00614448" w:rsidRPr="004C0E3D" w:rsidRDefault="00614448" w:rsidP="00614448">
      <w:pPr>
        <w:pStyle w:val="a5"/>
        <w:numPr>
          <w:ilvl w:val="1"/>
          <w:numId w:val="1"/>
        </w:numPr>
        <w:ind w:left="0" w:firstLine="585"/>
        <w:jc w:val="both"/>
        <w:rPr>
          <w:rFonts w:ascii="Times New Roman" w:hAnsi="Times New Roman"/>
          <w:b/>
          <w:sz w:val="24"/>
          <w:szCs w:val="24"/>
        </w:rPr>
      </w:pPr>
      <w:proofErr w:type="gramStart"/>
      <w:r w:rsidRPr="004C0E3D">
        <w:rPr>
          <w:rFonts w:ascii="Times New Roman" w:hAnsi="Times New Roman"/>
          <w:sz w:val="24"/>
          <w:szCs w:val="24"/>
        </w:rPr>
        <w:t>Настоящее Положение о порядке присвоения</w:t>
      </w:r>
      <w:r w:rsidRPr="004C0E3D">
        <w:rPr>
          <w:rFonts w:ascii="Times New Roman" w:hAnsi="Times New Roman"/>
          <w:b/>
          <w:sz w:val="24"/>
          <w:szCs w:val="24"/>
        </w:rPr>
        <w:t xml:space="preserve"> </w:t>
      </w:r>
      <w:r w:rsidRPr="004C0E3D">
        <w:rPr>
          <w:rFonts w:ascii="Times New Roman" w:hAnsi="Times New Roman"/>
          <w:sz w:val="24"/>
          <w:szCs w:val="24"/>
        </w:rPr>
        <w:t xml:space="preserve">имен выдающихся личностей муниципальным предприятиям, организациям и учреждениям,  установки памятных объектов в Брянском муниципальном районе (далее - Положение) разработано в соответствии с Федеральным </w:t>
      </w:r>
      <w:hyperlink r:id="rId5" w:history="1">
        <w:r w:rsidRPr="004C0E3D">
          <w:rPr>
            <w:rFonts w:ascii="Times New Roman" w:hAnsi="Times New Roman"/>
            <w:sz w:val="24"/>
            <w:szCs w:val="24"/>
          </w:rPr>
          <w:t>законом</w:t>
        </w:r>
      </w:hyperlink>
      <w:r w:rsidRPr="004C0E3D">
        <w:rPr>
          <w:rFonts w:ascii="Times New Roman" w:hAnsi="Times New Roman"/>
          <w:sz w:val="24"/>
          <w:szCs w:val="24"/>
        </w:rPr>
        <w:t xml:space="preserve"> от 23.06.2002 № 73-ФЗ «Об объектах культурного наследия (памятниках истории и культуры) народов Российской Федерации», законом Российской Федерации от 14.01.1993 № 4292-1 «Об увековечении памяти погибших при защите Отечества», Указом Президента РФ от 3.03.2007</w:t>
      </w:r>
      <w:proofErr w:type="gramEnd"/>
      <w:r w:rsidRPr="004C0E3D">
        <w:rPr>
          <w:rFonts w:ascii="Times New Roman" w:hAnsi="Times New Roman"/>
          <w:sz w:val="24"/>
          <w:szCs w:val="24"/>
        </w:rPr>
        <w:t xml:space="preserve"> г. № 270 «О некоторых вопросах увековечения памяти погибших (умерших) военнослужащих, сотрудников органов внутренних дел, участников Великой Отечественной войны, ветеранов боевых действий и ветеранов военной службы», Федеральным законом от 06.10.2003 № 131-ФЗ «Об общих принципах организации местного самоуправления в Российской Федерации», </w:t>
      </w:r>
      <w:hyperlink r:id="rId6" w:history="1">
        <w:r w:rsidRPr="004C0E3D">
          <w:rPr>
            <w:rFonts w:ascii="Times New Roman" w:hAnsi="Times New Roman"/>
            <w:sz w:val="24"/>
            <w:szCs w:val="24"/>
          </w:rPr>
          <w:t>Уставом</w:t>
        </w:r>
      </w:hyperlink>
      <w:r w:rsidRPr="004C0E3D">
        <w:rPr>
          <w:rFonts w:ascii="Times New Roman" w:hAnsi="Times New Roman"/>
          <w:sz w:val="24"/>
          <w:szCs w:val="24"/>
        </w:rPr>
        <w:t xml:space="preserve"> Брянского муниципального района. </w:t>
      </w:r>
    </w:p>
    <w:p w:rsidR="00614448" w:rsidRPr="004C0E3D" w:rsidRDefault="00614448" w:rsidP="00614448">
      <w:pPr>
        <w:pStyle w:val="a3"/>
        <w:ind w:firstLine="585"/>
        <w:jc w:val="both"/>
        <w:rPr>
          <w:b w:val="0"/>
        </w:rPr>
      </w:pPr>
      <w:r w:rsidRPr="004C0E3D">
        <w:rPr>
          <w:b w:val="0"/>
        </w:rPr>
        <w:t>1.2. Положение разработано с целью увековечения памяти о выдающихся исторических   событиях, происшедших на территории Брянского муниципального района  (далее - район), выдающихся личностях Российской Федерации, уроженцах района, а также с целью формирования историко-культурной среды на территории района.</w:t>
      </w:r>
    </w:p>
    <w:p w:rsidR="00614448" w:rsidRPr="004C0E3D" w:rsidRDefault="00614448" w:rsidP="00614448">
      <w:pPr>
        <w:pStyle w:val="a3"/>
        <w:ind w:firstLine="585"/>
        <w:jc w:val="both"/>
        <w:rPr>
          <w:b w:val="0"/>
        </w:rPr>
      </w:pPr>
      <w:r w:rsidRPr="004C0E3D">
        <w:rPr>
          <w:b w:val="0"/>
        </w:rPr>
        <w:t>1.3 Положение определяет порядок присвоения имен выдающихся личностей при жизни или посмертно муниципальным предприятиям, организациям и учреждениям; установки мемориальных досок на фасаде, в интерьерах зданий, на закрытых территориях и сооружениях; памятных объектов и обелисков в Брянском районе, а также устанавливает правовые основы деятельности органов местного самоуправления района в области присвоения имен выше перечисленным объектам, как составной части исторического и культурного наследия населения Брянского района.</w:t>
      </w:r>
    </w:p>
    <w:p w:rsidR="00614448" w:rsidRPr="004C0E3D" w:rsidRDefault="00614448" w:rsidP="00614448">
      <w:pPr>
        <w:pStyle w:val="ConsPlusNormal"/>
        <w:widowControl/>
        <w:ind w:firstLine="585"/>
        <w:jc w:val="both"/>
        <w:rPr>
          <w:sz w:val="24"/>
          <w:szCs w:val="24"/>
        </w:rPr>
      </w:pPr>
      <w:r w:rsidRPr="004C0E3D">
        <w:rPr>
          <w:sz w:val="24"/>
          <w:szCs w:val="24"/>
        </w:rPr>
        <w:t>1.4.  Муниципальным образовательным организациям, учреждениям культуры и другим учреждениям присваиваются имена:</w:t>
      </w:r>
    </w:p>
    <w:p w:rsidR="00614448" w:rsidRPr="004C0E3D" w:rsidRDefault="00614448" w:rsidP="00614448">
      <w:pPr>
        <w:pStyle w:val="ConsPlusNormal"/>
        <w:widowControl/>
        <w:ind w:firstLine="585"/>
        <w:jc w:val="both"/>
        <w:rPr>
          <w:sz w:val="24"/>
          <w:szCs w:val="24"/>
        </w:rPr>
      </w:pPr>
      <w:r w:rsidRPr="004C0E3D">
        <w:rPr>
          <w:sz w:val="24"/>
          <w:szCs w:val="24"/>
        </w:rPr>
        <w:t>-выдающихся государственных, политических и общественных деятелей, иных граждан, организаций, существенный вклад которых в развитие государства и (или) общества, Российской Федерации, Брянской области  и (или) Брянского района является официально признанным или общепризнанным;</w:t>
      </w:r>
    </w:p>
    <w:p w:rsidR="00614448" w:rsidRPr="004C0E3D" w:rsidRDefault="00614448" w:rsidP="00614448">
      <w:pPr>
        <w:pStyle w:val="ConsPlusNormal"/>
        <w:widowControl/>
        <w:ind w:firstLine="585"/>
        <w:jc w:val="both"/>
        <w:rPr>
          <w:sz w:val="24"/>
          <w:szCs w:val="24"/>
        </w:rPr>
      </w:pPr>
      <w:proofErr w:type="gramStart"/>
      <w:r w:rsidRPr="004C0E3D">
        <w:rPr>
          <w:sz w:val="24"/>
          <w:szCs w:val="24"/>
        </w:rPr>
        <w:t>-выдающихся граждан, внесших значительный вклад в развитие экономики (в том числе промышленности, сельского хозяйства, строительства, жилищно-коммунального хозяйства и других сфер), здравоохранения, культуры, спорта, искусства, образования, социальной защиты, воспитания подрастающего поколения, благотворительной деятельности в Брянском муниципальном районе;</w:t>
      </w:r>
      <w:proofErr w:type="gramEnd"/>
    </w:p>
    <w:p w:rsidR="00614448" w:rsidRPr="004C0E3D" w:rsidRDefault="00614448" w:rsidP="00614448">
      <w:pPr>
        <w:pStyle w:val="ConsPlusNormal"/>
        <w:widowControl/>
        <w:ind w:firstLine="585"/>
        <w:jc w:val="both"/>
        <w:rPr>
          <w:sz w:val="24"/>
          <w:szCs w:val="24"/>
        </w:rPr>
      </w:pPr>
      <w:r w:rsidRPr="004C0E3D">
        <w:rPr>
          <w:sz w:val="24"/>
          <w:szCs w:val="24"/>
        </w:rPr>
        <w:t>-выдающихся уроженцев Брянского района, чья трудовая, общественная, профессиональная и иная деятельность снискала авторитет и общественное признание за пределами района;</w:t>
      </w:r>
    </w:p>
    <w:p w:rsidR="00614448" w:rsidRPr="004C0E3D" w:rsidRDefault="00614448" w:rsidP="00614448">
      <w:pPr>
        <w:pStyle w:val="ConsPlusNormal"/>
        <w:widowControl/>
        <w:ind w:firstLine="585"/>
        <w:jc w:val="both"/>
        <w:rPr>
          <w:sz w:val="24"/>
          <w:szCs w:val="24"/>
        </w:rPr>
      </w:pPr>
      <w:r w:rsidRPr="004C0E3D">
        <w:rPr>
          <w:sz w:val="24"/>
          <w:szCs w:val="24"/>
        </w:rPr>
        <w:lastRenderedPageBreak/>
        <w:t>-выдающихся исторических событий, оказавших существенное влияние на развитие Брянского района.</w:t>
      </w:r>
    </w:p>
    <w:p w:rsidR="00614448" w:rsidRPr="004C0E3D" w:rsidRDefault="00614448" w:rsidP="00614448">
      <w:pPr>
        <w:pStyle w:val="a3"/>
        <w:ind w:firstLine="585"/>
        <w:jc w:val="both"/>
        <w:rPr>
          <w:b w:val="0"/>
        </w:rPr>
      </w:pPr>
      <w:r w:rsidRPr="004C0E3D">
        <w:rPr>
          <w:b w:val="0"/>
        </w:rPr>
        <w:t>1.5. Требования настоящего Положения обязательны для всех предприятий и организаций различных форм собственности, государственных, муниципальных учреждений, общественных объединений и организаций, принимающих решение об установке памятных объектов на территории района.</w:t>
      </w:r>
    </w:p>
    <w:p w:rsidR="00614448" w:rsidRPr="004C0E3D" w:rsidRDefault="00614448" w:rsidP="00614448">
      <w:pPr>
        <w:pStyle w:val="a3"/>
        <w:ind w:firstLine="585"/>
        <w:jc w:val="left"/>
        <w:rPr>
          <w:b w:val="0"/>
        </w:rPr>
      </w:pPr>
    </w:p>
    <w:p w:rsidR="00614448" w:rsidRPr="004C0E3D" w:rsidRDefault="00614448" w:rsidP="00614448">
      <w:pPr>
        <w:pStyle w:val="a3"/>
        <w:numPr>
          <w:ilvl w:val="0"/>
          <w:numId w:val="1"/>
        </w:numPr>
      </w:pPr>
      <w:r w:rsidRPr="004C0E3D">
        <w:t>Основные понятия и определения</w:t>
      </w:r>
    </w:p>
    <w:p w:rsidR="00614448" w:rsidRPr="004C0E3D" w:rsidRDefault="00614448" w:rsidP="00614448">
      <w:pPr>
        <w:pStyle w:val="a3"/>
        <w:ind w:left="720"/>
        <w:jc w:val="left"/>
      </w:pPr>
    </w:p>
    <w:p w:rsidR="00614448" w:rsidRPr="004C0E3D" w:rsidRDefault="00614448" w:rsidP="00614448">
      <w:pPr>
        <w:pStyle w:val="a5"/>
        <w:ind w:firstLine="585"/>
        <w:jc w:val="both"/>
        <w:rPr>
          <w:rFonts w:ascii="Times New Roman" w:hAnsi="Times New Roman"/>
          <w:color w:val="1A1A1A"/>
          <w:sz w:val="24"/>
          <w:szCs w:val="24"/>
        </w:rPr>
      </w:pPr>
      <w:r w:rsidRPr="004C0E3D">
        <w:rPr>
          <w:rFonts w:ascii="Times New Roman" w:hAnsi="Times New Roman"/>
          <w:sz w:val="24"/>
          <w:szCs w:val="24"/>
        </w:rPr>
        <w:t xml:space="preserve">2.1. </w:t>
      </w:r>
      <w:proofErr w:type="gramStart"/>
      <w:r w:rsidRPr="001713C8">
        <w:rPr>
          <w:rStyle w:val="a6"/>
          <w:rFonts w:ascii="Times New Roman" w:hAnsi="Times New Roman"/>
          <w:b w:val="0"/>
          <w:color w:val="333333"/>
          <w:sz w:val="24"/>
          <w:szCs w:val="24"/>
          <w:shd w:val="clear" w:color="auto" w:fill="FFFFFF"/>
        </w:rPr>
        <w:t>Памятный объект</w:t>
      </w:r>
      <w:r w:rsidRPr="004C0E3D">
        <w:rPr>
          <w:rFonts w:ascii="Times New Roman" w:hAnsi="Times New Roman"/>
          <w:b/>
          <w:sz w:val="24"/>
          <w:szCs w:val="24"/>
          <w:shd w:val="clear" w:color="auto" w:fill="FFFFFF"/>
        </w:rPr>
        <w:t> —</w:t>
      </w:r>
      <w:r w:rsidRPr="004C0E3D">
        <w:rPr>
          <w:rFonts w:ascii="Times New Roman" w:hAnsi="Times New Roman"/>
          <w:color w:val="1A1A1A"/>
          <w:sz w:val="24"/>
          <w:szCs w:val="24"/>
        </w:rPr>
        <w:t xml:space="preserve"> памятник (монумент), памятная (мемориальная) доска, памятный знак (в том числе памятный камень, стела, обелиск), памятное место и мемориальный комплекс, установленные либо созданные на территории района.</w:t>
      </w:r>
      <w:proofErr w:type="gramEnd"/>
    </w:p>
    <w:p w:rsidR="00614448" w:rsidRPr="004C0E3D" w:rsidRDefault="00614448" w:rsidP="00614448">
      <w:pPr>
        <w:pStyle w:val="a3"/>
        <w:ind w:firstLine="585"/>
        <w:jc w:val="both"/>
        <w:rPr>
          <w:b w:val="0"/>
        </w:rPr>
      </w:pPr>
      <w:r w:rsidRPr="004C0E3D">
        <w:rPr>
          <w:b w:val="0"/>
        </w:rPr>
        <w:t>2.2. Мемориальные сооружения - отдельные постройки и здания с исторически сложившимися территориями, мемориальные квартиры, объекты науки и техники, включая военные.</w:t>
      </w:r>
    </w:p>
    <w:p w:rsidR="00614448" w:rsidRPr="004C0E3D" w:rsidRDefault="00614448" w:rsidP="00614448">
      <w:pPr>
        <w:pStyle w:val="a3"/>
        <w:ind w:firstLine="585"/>
        <w:jc w:val="both"/>
        <w:rPr>
          <w:b w:val="0"/>
        </w:rPr>
      </w:pPr>
      <w:r w:rsidRPr="004C0E3D">
        <w:rPr>
          <w:b w:val="0"/>
        </w:rPr>
        <w:t>2.3. Памятник - произведение монументального искусства, созданное для увековечения людей и исторических событий.</w:t>
      </w:r>
    </w:p>
    <w:p w:rsidR="00614448" w:rsidRPr="004C0E3D" w:rsidRDefault="00614448" w:rsidP="00614448">
      <w:pPr>
        <w:pStyle w:val="a3"/>
        <w:ind w:firstLine="585"/>
        <w:jc w:val="both"/>
        <w:rPr>
          <w:b w:val="0"/>
        </w:rPr>
      </w:pPr>
      <w:r w:rsidRPr="004C0E3D">
        <w:rPr>
          <w:b w:val="0"/>
        </w:rPr>
        <w:t>2.4.   Отдельно стоящие памятные знаки - стелы, скульптурные композиции и др.</w:t>
      </w:r>
    </w:p>
    <w:p w:rsidR="00614448" w:rsidRPr="004C0E3D" w:rsidRDefault="00614448" w:rsidP="00614448">
      <w:pPr>
        <w:pStyle w:val="a3"/>
        <w:ind w:firstLine="585"/>
        <w:jc w:val="both"/>
        <w:rPr>
          <w:b w:val="0"/>
        </w:rPr>
      </w:pPr>
      <w:r w:rsidRPr="004C0E3D">
        <w:rPr>
          <w:b w:val="0"/>
        </w:rPr>
        <w:t>2.5. Мемориальная доска - памятный объект, устанавливаемый на фасаде, в интерьерах зданий, на закрытых территориях и сооружениях, связанных с историческими событиями, жизнью и деятельностью особо выдающихся граждан. Мемориальная доска, как правило, содержит краткие биографические сведения о лице или событии, которым посвящается увековечение.</w:t>
      </w:r>
    </w:p>
    <w:p w:rsidR="00614448" w:rsidRPr="004C0E3D" w:rsidRDefault="00614448" w:rsidP="00614448">
      <w:pPr>
        <w:pStyle w:val="a3"/>
        <w:ind w:firstLine="585"/>
        <w:jc w:val="both"/>
        <w:rPr>
          <w:b w:val="0"/>
        </w:rPr>
      </w:pPr>
      <w:r w:rsidRPr="004C0E3D">
        <w:rPr>
          <w:b w:val="0"/>
        </w:rPr>
        <w:t>2.6. Информационная доска посвящается отдельным событиям, факту, явлению и содержит только текстовую информацию.</w:t>
      </w:r>
    </w:p>
    <w:p w:rsidR="00614448" w:rsidRPr="004C0E3D" w:rsidRDefault="00614448" w:rsidP="00614448">
      <w:pPr>
        <w:pStyle w:val="ConsPlusNormal"/>
        <w:widowControl/>
        <w:ind w:firstLine="585"/>
        <w:jc w:val="both"/>
        <w:rPr>
          <w:sz w:val="24"/>
          <w:szCs w:val="24"/>
        </w:rPr>
      </w:pPr>
    </w:p>
    <w:p w:rsidR="00614448" w:rsidRPr="004C0E3D" w:rsidRDefault="00614448" w:rsidP="00614448">
      <w:pPr>
        <w:pStyle w:val="ConsPlusNormal"/>
        <w:widowControl/>
        <w:ind w:firstLine="0"/>
        <w:jc w:val="center"/>
        <w:outlineLvl w:val="1"/>
        <w:rPr>
          <w:b/>
          <w:sz w:val="24"/>
          <w:szCs w:val="24"/>
        </w:rPr>
      </w:pPr>
      <w:r w:rsidRPr="004C0E3D">
        <w:rPr>
          <w:b/>
          <w:sz w:val="24"/>
          <w:szCs w:val="24"/>
        </w:rPr>
        <w:t>3. Общие требования к присвоению имен выдающихся личностей</w:t>
      </w:r>
    </w:p>
    <w:p w:rsidR="00614448" w:rsidRPr="004C0E3D" w:rsidRDefault="00614448" w:rsidP="00614448">
      <w:pPr>
        <w:pStyle w:val="ConsPlusNormal"/>
        <w:widowControl/>
        <w:ind w:firstLine="0"/>
        <w:jc w:val="center"/>
        <w:rPr>
          <w:b/>
          <w:sz w:val="24"/>
          <w:szCs w:val="24"/>
        </w:rPr>
      </w:pPr>
      <w:r w:rsidRPr="004C0E3D">
        <w:rPr>
          <w:b/>
          <w:sz w:val="24"/>
          <w:szCs w:val="24"/>
        </w:rPr>
        <w:t>в Брянском районе</w:t>
      </w:r>
    </w:p>
    <w:p w:rsidR="00614448" w:rsidRPr="004C0E3D" w:rsidRDefault="00614448" w:rsidP="00614448">
      <w:pPr>
        <w:pStyle w:val="ConsPlusNormal"/>
        <w:widowControl/>
        <w:ind w:firstLine="585"/>
        <w:jc w:val="both"/>
        <w:rPr>
          <w:sz w:val="24"/>
          <w:szCs w:val="24"/>
        </w:rPr>
      </w:pPr>
    </w:p>
    <w:p w:rsidR="00614448" w:rsidRPr="004C0E3D" w:rsidRDefault="00614448" w:rsidP="00614448">
      <w:pPr>
        <w:pStyle w:val="ConsPlusNormal"/>
        <w:widowControl/>
        <w:ind w:firstLine="585"/>
        <w:jc w:val="both"/>
        <w:rPr>
          <w:sz w:val="24"/>
          <w:szCs w:val="24"/>
        </w:rPr>
      </w:pPr>
      <w:r w:rsidRPr="004C0E3D">
        <w:rPr>
          <w:sz w:val="24"/>
          <w:szCs w:val="24"/>
        </w:rPr>
        <w:t>3.1. Имена выдающихся государственных и общественных деятелей, иных лиц, указанных в пункте 1.4. Положения, присваиваются</w:t>
      </w:r>
      <w:r w:rsidRPr="004C0E3D">
        <w:rPr>
          <w:b/>
          <w:sz w:val="24"/>
          <w:szCs w:val="24"/>
        </w:rPr>
        <w:t xml:space="preserve"> </w:t>
      </w:r>
      <w:r w:rsidRPr="004C0E3D">
        <w:rPr>
          <w:sz w:val="24"/>
          <w:szCs w:val="24"/>
        </w:rPr>
        <w:t>муниципальным предприятиям, организациям и учреждениям при жизни или после смерти указанных лиц с целью увековечивания их памяти.</w:t>
      </w:r>
    </w:p>
    <w:p w:rsidR="00614448" w:rsidRPr="004C0E3D" w:rsidRDefault="00614448" w:rsidP="00614448">
      <w:pPr>
        <w:pStyle w:val="ConsPlusNormal"/>
        <w:widowControl/>
        <w:ind w:firstLine="585"/>
        <w:jc w:val="both"/>
        <w:rPr>
          <w:sz w:val="24"/>
          <w:szCs w:val="24"/>
        </w:rPr>
      </w:pPr>
      <w:r w:rsidRPr="004C0E3D">
        <w:rPr>
          <w:sz w:val="24"/>
          <w:szCs w:val="24"/>
        </w:rPr>
        <w:t>3.2. Не допускается присвоение одного имени двум или нескольким муниципальным организациям, учреждениям одной сферы (направления).</w:t>
      </w:r>
    </w:p>
    <w:p w:rsidR="00614448" w:rsidRPr="004C0E3D" w:rsidRDefault="00614448" w:rsidP="00614448">
      <w:pPr>
        <w:pStyle w:val="ConsPlusNormal"/>
        <w:widowControl/>
        <w:ind w:firstLine="585"/>
        <w:jc w:val="both"/>
        <w:rPr>
          <w:sz w:val="24"/>
          <w:szCs w:val="24"/>
        </w:rPr>
      </w:pPr>
      <w:r w:rsidRPr="004C0E3D">
        <w:rPr>
          <w:sz w:val="24"/>
          <w:szCs w:val="24"/>
        </w:rPr>
        <w:t>3.3. В целях объективной оценки значимости события или лица, имя которого предлагается увековечить, присвоение имен осуществляется не ранее чем:</w:t>
      </w:r>
    </w:p>
    <w:p w:rsidR="00614448" w:rsidRPr="004C0E3D" w:rsidRDefault="00614448" w:rsidP="00614448">
      <w:pPr>
        <w:pStyle w:val="ConsPlusNormal"/>
        <w:widowControl/>
        <w:ind w:firstLine="585"/>
        <w:jc w:val="both"/>
        <w:rPr>
          <w:sz w:val="24"/>
          <w:szCs w:val="24"/>
        </w:rPr>
      </w:pPr>
      <w:r w:rsidRPr="004C0E3D">
        <w:rPr>
          <w:sz w:val="24"/>
          <w:szCs w:val="24"/>
        </w:rPr>
        <w:t>-через 3 года после смерти лица, имя которого увековечивается;</w:t>
      </w:r>
    </w:p>
    <w:p w:rsidR="00614448" w:rsidRPr="004C0E3D" w:rsidRDefault="00614448" w:rsidP="00614448">
      <w:pPr>
        <w:pStyle w:val="ConsPlusNormal"/>
        <w:widowControl/>
        <w:ind w:firstLine="585"/>
        <w:jc w:val="both"/>
        <w:rPr>
          <w:sz w:val="24"/>
          <w:szCs w:val="24"/>
        </w:rPr>
      </w:pPr>
      <w:r w:rsidRPr="004C0E3D">
        <w:rPr>
          <w:sz w:val="24"/>
          <w:szCs w:val="24"/>
        </w:rPr>
        <w:t>-через 10 лет после события, в память которого присваивается имя.</w:t>
      </w:r>
    </w:p>
    <w:p w:rsidR="00614448" w:rsidRPr="004C0E3D" w:rsidRDefault="00614448" w:rsidP="00614448">
      <w:pPr>
        <w:pStyle w:val="ConsPlusNormal"/>
        <w:widowControl/>
        <w:ind w:firstLine="585"/>
        <w:jc w:val="both"/>
        <w:rPr>
          <w:sz w:val="24"/>
          <w:szCs w:val="24"/>
        </w:rPr>
      </w:pPr>
      <w:r w:rsidRPr="004C0E3D">
        <w:rPr>
          <w:sz w:val="24"/>
          <w:szCs w:val="24"/>
        </w:rPr>
        <w:t xml:space="preserve"> 3.4. Положения пункта 3.3 не распространяется на случаи присвоения муниципальным предприятиям, организациям, учреждениям имен Героев Советского Союза, Героев Российской Федерации, Героев Социалистического Труда, Героев труда Российской Федерации, граждан, награжденных орденом «За заслуги перед Отечеством».</w:t>
      </w:r>
    </w:p>
    <w:p w:rsidR="00614448" w:rsidRPr="004C0E3D" w:rsidRDefault="00614448" w:rsidP="00614448">
      <w:pPr>
        <w:pStyle w:val="ConsPlusNormal"/>
        <w:widowControl/>
        <w:ind w:firstLine="585"/>
        <w:jc w:val="both"/>
        <w:rPr>
          <w:b/>
          <w:sz w:val="24"/>
          <w:szCs w:val="24"/>
        </w:rPr>
      </w:pPr>
    </w:p>
    <w:p w:rsidR="00614448" w:rsidRPr="004C0E3D" w:rsidRDefault="00614448" w:rsidP="00614448">
      <w:pPr>
        <w:pStyle w:val="ConsPlusNormal"/>
        <w:widowControl/>
        <w:ind w:firstLine="0"/>
        <w:jc w:val="center"/>
        <w:rPr>
          <w:b/>
          <w:sz w:val="24"/>
          <w:szCs w:val="24"/>
        </w:rPr>
      </w:pPr>
      <w:r w:rsidRPr="004C0E3D">
        <w:rPr>
          <w:b/>
          <w:sz w:val="24"/>
          <w:szCs w:val="24"/>
        </w:rPr>
        <w:t>4. Порядок присвоения имен выдающихся личностей, установки мемориальных досок, памятных объектов в Брянском  районе</w:t>
      </w:r>
    </w:p>
    <w:p w:rsidR="00614448" w:rsidRPr="004C0E3D" w:rsidRDefault="00614448" w:rsidP="00614448">
      <w:pPr>
        <w:pStyle w:val="ConsPlusNormal"/>
        <w:widowControl/>
        <w:ind w:firstLine="585"/>
        <w:jc w:val="both"/>
        <w:rPr>
          <w:b/>
          <w:sz w:val="24"/>
          <w:szCs w:val="24"/>
        </w:rPr>
      </w:pPr>
    </w:p>
    <w:p w:rsidR="00614448" w:rsidRPr="004C0E3D" w:rsidRDefault="00614448" w:rsidP="00614448">
      <w:pPr>
        <w:pStyle w:val="ConsPlusNormal"/>
        <w:widowControl/>
        <w:ind w:firstLine="567"/>
        <w:jc w:val="both"/>
        <w:rPr>
          <w:sz w:val="24"/>
          <w:szCs w:val="24"/>
        </w:rPr>
      </w:pPr>
      <w:r w:rsidRPr="004C0E3D">
        <w:rPr>
          <w:sz w:val="24"/>
          <w:szCs w:val="24"/>
        </w:rPr>
        <w:t xml:space="preserve">4.1. Вопросы присвоения имен выдающихся личностей муниципальным предприятиям, организациям и учреждениям, установки мемориальных досок, памятных объектов в Брянском районе рассматривает комиссия по топонимике и установке мемориальных досок, памятных объектов в  Брянском районе (далее – Комиссия) с привлечением представителей общественности, историков, архитекторов, краеведов и </w:t>
      </w:r>
      <w:r w:rsidRPr="004C0E3D">
        <w:rPr>
          <w:sz w:val="24"/>
          <w:szCs w:val="24"/>
        </w:rPr>
        <w:lastRenderedPageBreak/>
        <w:t>заинтересованных организаций. Состав Комиссии и Положение о порядке деятельности Комиссии утверждаются постановлением администрации Брянского района.</w:t>
      </w:r>
    </w:p>
    <w:p w:rsidR="00614448" w:rsidRPr="004C0E3D" w:rsidRDefault="00614448" w:rsidP="00614448">
      <w:pPr>
        <w:pStyle w:val="ConsPlusNormal"/>
        <w:widowControl/>
        <w:ind w:firstLine="567"/>
        <w:jc w:val="both"/>
        <w:rPr>
          <w:sz w:val="24"/>
          <w:szCs w:val="24"/>
        </w:rPr>
      </w:pPr>
      <w:r w:rsidRPr="004C0E3D">
        <w:rPr>
          <w:sz w:val="24"/>
          <w:szCs w:val="24"/>
        </w:rPr>
        <w:t>4.2. Инициаторами присвоения имен выдающихся личностей, установки мемориальных досок, памятных объектов в Брянском районе (далее по тексту – Инициатор) могут быть:</w:t>
      </w:r>
    </w:p>
    <w:p w:rsidR="00614448" w:rsidRPr="004C0E3D" w:rsidRDefault="00614448" w:rsidP="00614448">
      <w:pPr>
        <w:pStyle w:val="ConsPlusNormal"/>
        <w:widowControl/>
        <w:ind w:firstLine="567"/>
        <w:jc w:val="both"/>
        <w:rPr>
          <w:sz w:val="24"/>
          <w:szCs w:val="24"/>
        </w:rPr>
      </w:pPr>
      <w:r w:rsidRPr="004C0E3D">
        <w:rPr>
          <w:sz w:val="24"/>
          <w:szCs w:val="24"/>
        </w:rPr>
        <w:t>-федеральные органы государственной власти и органы государственной власти субъектов Российской Федерации;</w:t>
      </w:r>
    </w:p>
    <w:p w:rsidR="00614448" w:rsidRPr="004C0E3D" w:rsidRDefault="00614448" w:rsidP="00614448">
      <w:pPr>
        <w:pStyle w:val="ConsPlusNormal"/>
        <w:widowControl/>
        <w:ind w:firstLine="567"/>
        <w:jc w:val="both"/>
        <w:rPr>
          <w:sz w:val="24"/>
          <w:szCs w:val="24"/>
        </w:rPr>
      </w:pPr>
      <w:r w:rsidRPr="004C0E3D">
        <w:rPr>
          <w:sz w:val="24"/>
          <w:szCs w:val="24"/>
        </w:rPr>
        <w:t>-руководители органов местного самоуправления Брянского района;</w:t>
      </w:r>
    </w:p>
    <w:p w:rsidR="00614448" w:rsidRPr="004C0E3D" w:rsidRDefault="00614448" w:rsidP="00614448">
      <w:pPr>
        <w:pStyle w:val="ConsPlusNormal"/>
        <w:widowControl/>
        <w:ind w:firstLine="567"/>
        <w:jc w:val="both"/>
        <w:rPr>
          <w:sz w:val="24"/>
          <w:szCs w:val="24"/>
        </w:rPr>
      </w:pPr>
      <w:r w:rsidRPr="004C0E3D">
        <w:rPr>
          <w:sz w:val="24"/>
          <w:szCs w:val="24"/>
        </w:rPr>
        <w:t>-руководители органов местного самоуправления сельских поселений;</w:t>
      </w:r>
    </w:p>
    <w:p w:rsidR="00614448" w:rsidRPr="004C0E3D" w:rsidRDefault="00614448" w:rsidP="00614448">
      <w:pPr>
        <w:pStyle w:val="ConsPlusNormal"/>
        <w:widowControl/>
        <w:ind w:firstLine="567"/>
        <w:jc w:val="both"/>
        <w:rPr>
          <w:sz w:val="24"/>
          <w:szCs w:val="24"/>
        </w:rPr>
      </w:pPr>
      <w:r w:rsidRPr="004C0E3D">
        <w:rPr>
          <w:sz w:val="24"/>
          <w:szCs w:val="24"/>
        </w:rPr>
        <w:t>-коллективы предприятий, организаций,  учреждений расположенных на территории  Брянского района;</w:t>
      </w:r>
    </w:p>
    <w:p w:rsidR="00614448" w:rsidRPr="004C0E3D" w:rsidRDefault="00614448" w:rsidP="00614448">
      <w:pPr>
        <w:pStyle w:val="ConsPlusNormal"/>
        <w:widowControl/>
        <w:ind w:firstLine="567"/>
        <w:jc w:val="both"/>
        <w:rPr>
          <w:sz w:val="24"/>
          <w:szCs w:val="24"/>
        </w:rPr>
      </w:pPr>
      <w:r w:rsidRPr="004C0E3D">
        <w:rPr>
          <w:sz w:val="24"/>
          <w:szCs w:val="24"/>
        </w:rPr>
        <w:t>-общественные объединения;</w:t>
      </w:r>
    </w:p>
    <w:p w:rsidR="00614448" w:rsidRPr="004C0E3D" w:rsidRDefault="00614448" w:rsidP="00614448">
      <w:pPr>
        <w:pStyle w:val="ConsPlusNormal"/>
        <w:widowControl/>
        <w:ind w:firstLine="567"/>
        <w:jc w:val="both"/>
        <w:rPr>
          <w:sz w:val="24"/>
          <w:szCs w:val="24"/>
        </w:rPr>
      </w:pPr>
      <w:r w:rsidRPr="004C0E3D">
        <w:rPr>
          <w:sz w:val="24"/>
          <w:szCs w:val="24"/>
        </w:rPr>
        <w:t>-инициативные группы жителей района численностью не менее 25 человек.</w:t>
      </w:r>
    </w:p>
    <w:p w:rsidR="00614448" w:rsidRPr="004C0E3D" w:rsidRDefault="00614448" w:rsidP="00614448">
      <w:pPr>
        <w:pStyle w:val="ConsPlusNormal"/>
        <w:widowControl/>
        <w:ind w:firstLine="567"/>
        <w:jc w:val="both"/>
        <w:rPr>
          <w:sz w:val="24"/>
          <w:szCs w:val="24"/>
        </w:rPr>
      </w:pPr>
      <w:r w:rsidRPr="004C0E3D">
        <w:rPr>
          <w:sz w:val="24"/>
          <w:szCs w:val="24"/>
        </w:rPr>
        <w:t xml:space="preserve">  Родственники гражданина, имя которого предполагается присвоить, муниципальным предприятиям, организациям, учреждениям, а также память, которого предполагается увековечить установкой мемориальной доски или памятного объекта не могут выступать с инициативой присвоения указанного имени.</w:t>
      </w:r>
    </w:p>
    <w:p w:rsidR="00614448" w:rsidRPr="004C0E3D" w:rsidRDefault="00614448" w:rsidP="00614448">
      <w:pPr>
        <w:pStyle w:val="ConsPlusNormal"/>
        <w:widowControl/>
        <w:ind w:firstLine="585"/>
        <w:jc w:val="both"/>
        <w:rPr>
          <w:sz w:val="24"/>
          <w:szCs w:val="24"/>
        </w:rPr>
      </w:pPr>
    </w:p>
    <w:p w:rsidR="00614448" w:rsidRPr="004C0E3D" w:rsidRDefault="00614448" w:rsidP="00614448">
      <w:pPr>
        <w:pStyle w:val="ConsPlusNormal"/>
        <w:widowControl/>
        <w:ind w:firstLine="585"/>
        <w:jc w:val="both"/>
        <w:rPr>
          <w:sz w:val="24"/>
          <w:szCs w:val="24"/>
        </w:rPr>
      </w:pPr>
    </w:p>
    <w:p w:rsidR="00614448" w:rsidRPr="004C0E3D" w:rsidRDefault="00614448" w:rsidP="00614448">
      <w:pPr>
        <w:pStyle w:val="ConsPlusNormal"/>
        <w:widowControl/>
        <w:ind w:firstLine="585"/>
        <w:jc w:val="center"/>
        <w:rPr>
          <w:b/>
          <w:sz w:val="24"/>
          <w:szCs w:val="24"/>
        </w:rPr>
      </w:pPr>
      <w:r w:rsidRPr="004C0E3D">
        <w:rPr>
          <w:b/>
          <w:sz w:val="24"/>
          <w:szCs w:val="24"/>
        </w:rPr>
        <w:t>5. Основные требования к установке и демонтажу мемориальных досок, памятных объектов в  Брянском районе.</w:t>
      </w:r>
    </w:p>
    <w:p w:rsidR="00614448" w:rsidRPr="004C0E3D" w:rsidRDefault="00614448" w:rsidP="00614448">
      <w:pPr>
        <w:pStyle w:val="ConsPlusNormal"/>
        <w:widowControl/>
        <w:ind w:firstLine="585"/>
        <w:jc w:val="both"/>
        <w:rPr>
          <w:sz w:val="24"/>
          <w:szCs w:val="24"/>
        </w:rPr>
      </w:pPr>
    </w:p>
    <w:p w:rsidR="00614448" w:rsidRPr="004C0E3D" w:rsidRDefault="00614448" w:rsidP="00614448">
      <w:pPr>
        <w:pStyle w:val="a3"/>
        <w:ind w:firstLine="585"/>
        <w:jc w:val="both"/>
        <w:rPr>
          <w:b w:val="0"/>
        </w:rPr>
      </w:pPr>
      <w:r w:rsidRPr="004C0E3D">
        <w:rPr>
          <w:b w:val="0"/>
        </w:rPr>
        <w:t>5.1</w:t>
      </w:r>
      <w:r w:rsidRPr="004C0E3D">
        <w:t>.</w:t>
      </w:r>
      <w:r w:rsidRPr="004C0E3D">
        <w:rPr>
          <w:b w:val="0"/>
        </w:rPr>
        <w:t xml:space="preserve"> Архитектурно-</w:t>
      </w:r>
      <w:proofErr w:type="gramStart"/>
      <w:r w:rsidRPr="004C0E3D">
        <w:rPr>
          <w:b w:val="0"/>
        </w:rPr>
        <w:t>художественное решение</w:t>
      </w:r>
      <w:proofErr w:type="gramEnd"/>
      <w:r w:rsidRPr="004C0E3D">
        <w:rPr>
          <w:b w:val="0"/>
        </w:rPr>
        <w:t xml:space="preserve"> памятного объекта не должно противоречить характеру места его установки, особенностям среды, в которую он привносится как новый элемент.</w:t>
      </w:r>
    </w:p>
    <w:p w:rsidR="00614448" w:rsidRPr="004C0E3D" w:rsidRDefault="00614448" w:rsidP="00614448">
      <w:pPr>
        <w:pStyle w:val="a3"/>
        <w:ind w:firstLine="585"/>
        <w:jc w:val="both"/>
        <w:rPr>
          <w:b w:val="0"/>
        </w:rPr>
      </w:pPr>
      <w:r w:rsidRPr="004C0E3D">
        <w:rPr>
          <w:b w:val="0"/>
        </w:rPr>
        <w:t>5.2. При согласовании проекта и места установки памятника, мемориальной доски и иного памятного объекта учитываются следующие требования:</w:t>
      </w:r>
    </w:p>
    <w:p w:rsidR="00614448" w:rsidRPr="004C0E3D" w:rsidRDefault="00614448" w:rsidP="00614448">
      <w:pPr>
        <w:pStyle w:val="a3"/>
        <w:ind w:firstLine="585"/>
        <w:jc w:val="both"/>
        <w:rPr>
          <w:b w:val="0"/>
        </w:rPr>
      </w:pPr>
      <w:r w:rsidRPr="004C0E3D">
        <w:rPr>
          <w:b w:val="0"/>
        </w:rPr>
        <w:t>-размещение памятника, мемориальной доски и иного памятного объекта с учетом его панорамного восприятия;</w:t>
      </w:r>
    </w:p>
    <w:p w:rsidR="00614448" w:rsidRPr="004C0E3D" w:rsidRDefault="00614448" w:rsidP="00614448">
      <w:pPr>
        <w:pStyle w:val="a3"/>
        <w:ind w:firstLine="585"/>
        <w:jc w:val="both"/>
        <w:rPr>
          <w:b w:val="0"/>
        </w:rPr>
      </w:pPr>
      <w:r w:rsidRPr="004C0E3D">
        <w:rPr>
          <w:b w:val="0"/>
        </w:rPr>
        <w:t>-учет существующей градостроительной ситуации, окружающей застройки и размещение исходя из градостроительных возможностей в случае размещения памятника, памятного объекта на земельном участке.</w:t>
      </w:r>
    </w:p>
    <w:p w:rsidR="00614448" w:rsidRPr="004C0E3D" w:rsidRDefault="00614448" w:rsidP="00614448">
      <w:pPr>
        <w:pStyle w:val="ConsPlusNormal"/>
        <w:widowControl/>
        <w:ind w:firstLine="585"/>
        <w:jc w:val="both"/>
        <w:rPr>
          <w:sz w:val="24"/>
          <w:szCs w:val="24"/>
        </w:rPr>
      </w:pPr>
      <w:r w:rsidRPr="004C0E3D">
        <w:rPr>
          <w:sz w:val="24"/>
          <w:szCs w:val="24"/>
        </w:rPr>
        <w:t>5.3. Размер мемориальной доски определяется объемом помещаемой информации, наличием портретного изображения, декоративных элементов и должен быть соразмерен зданию или сооружению, на котором устанавливается мемориальная доска;</w:t>
      </w:r>
      <w:r w:rsidRPr="004C0E3D">
        <w:rPr>
          <w:color w:val="333333"/>
          <w:sz w:val="24"/>
          <w:szCs w:val="24"/>
          <w:shd w:val="clear" w:color="auto" w:fill="FFFFFF"/>
        </w:rPr>
        <w:t xml:space="preserve"> </w:t>
      </w:r>
      <w:r w:rsidRPr="004C0E3D">
        <w:rPr>
          <w:sz w:val="24"/>
          <w:szCs w:val="24"/>
          <w:shd w:val="clear" w:color="auto" w:fill="FFFFFF"/>
        </w:rPr>
        <w:t>для</w:t>
      </w:r>
      <w:r w:rsidRPr="004C0E3D">
        <w:rPr>
          <w:b/>
          <w:sz w:val="24"/>
          <w:szCs w:val="24"/>
          <w:shd w:val="clear" w:color="auto" w:fill="FFFFFF"/>
        </w:rPr>
        <w:t xml:space="preserve"> </w:t>
      </w:r>
      <w:r w:rsidRPr="001713C8">
        <w:rPr>
          <w:rStyle w:val="a6"/>
          <w:b w:val="0"/>
          <w:sz w:val="24"/>
          <w:szCs w:val="24"/>
          <w:shd w:val="clear" w:color="auto" w:fill="FFFFFF"/>
        </w:rPr>
        <w:t>определения правильного масштаба и пропорций</w:t>
      </w:r>
      <w:r w:rsidRPr="004C0E3D">
        <w:rPr>
          <w:sz w:val="24"/>
          <w:szCs w:val="24"/>
          <w:shd w:val="clear" w:color="auto" w:fill="FFFFFF"/>
        </w:rPr>
        <w:t xml:space="preserve"> должна быть выполнена </w:t>
      </w:r>
      <w:proofErr w:type="spellStart"/>
      <w:r w:rsidRPr="004C0E3D">
        <w:rPr>
          <w:sz w:val="24"/>
          <w:szCs w:val="24"/>
          <w:shd w:val="clear" w:color="auto" w:fill="FFFFFF"/>
        </w:rPr>
        <w:t>фотопривязка</w:t>
      </w:r>
      <w:proofErr w:type="spellEnd"/>
      <w:r w:rsidRPr="004C0E3D">
        <w:rPr>
          <w:sz w:val="24"/>
          <w:szCs w:val="24"/>
          <w:shd w:val="clear" w:color="auto" w:fill="FFFFFF"/>
        </w:rPr>
        <w:t xml:space="preserve"> мемориальной доски к месту размещения.</w:t>
      </w:r>
    </w:p>
    <w:p w:rsidR="00614448" w:rsidRPr="004C0E3D" w:rsidRDefault="00614448" w:rsidP="00614448">
      <w:pPr>
        <w:pStyle w:val="ConsPlusNormal"/>
        <w:widowControl/>
        <w:ind w:firstLine="585"/>
        <w:jc w:val="both"/>
        <w:rPr>
          <w:sz w:val="24"/>
          <w:szCs w:val="24"/>
        </w:rPr>
      </w:pPr>
      <w:r w:rsidRPr="004C0E3D">
        <w:rPr>
          <w:sz w:val="24"/>
          <w:szCs w:val="24"/>
        </w:rPr>
        <w:t>5.4. Текст мемориальной доски, памятной доски излагается на русском языке, должен быть лаконичным, содержать характеристику исторического события или периода жизни (деятельности) гражданина, которому посвящена мемориальная доска, с полным указанием его фамилии, имени, отчества.</w:t>
      </w:r>
    </w:p>
    <w:p w:rsidR="00614448" w:rsidRPr="004C0E3D" w:rsidRDefault="00614448" w:rsidP="00614448">
      <w:pPr>
        <w:pStyle w:val="ConsPlusNormal"/>
        <w:widowControl/>
        <w:ind w:firstLine="585"/>
        <w:jc w:val="both"/>
        <w:rPr>
          <w:sz w:val="24"/>
          <w:szCs w:val="24"/>
        </w:rPr>
      </w:pPr>
      <w:r w:rsidRPr="004C0E3D">
        <w:rPr>
          <w:sz w:val="24"/>
          <w:szCs w:val="24"/>
        </w:rPr>
        <w:t>5.5. В тексте мемориальной доски обязательны даты, конкретизирующие время причастности участника Великой Отечественной войны, ветерана боевых действий, локальных войн, военных конфликтов, погибшего (умершего) входе специальной военной операции, к месту установки мемориальной доски.</w:t>
      </w:r>
    </w:p>
    <w:p w:rsidR="00614448" w:rsidRPr="004C0E3D" w:rsidRDefault="00614448" w:rsidP="00614448">
      <w:pPr>
        <w:pStyle w:val="ConsPlusNormal"/>
        <w:widowControl/>
        <w:ind w:firstLine="585"/>
        <w:jc w:val="both"/>
        <w:rPr>
          <w:sz w:val="24"/>
          <w:szCs w:val="24"/>
        </w:rPr>
      </w:pPr>
      <w:r w:rsidRPr="004C0E3D">
        <w:rPr>
          <w:sz w:val="24"/>
          <w:szCs w:val="24"/>
        </w:rPr>
        <w:t>5.6. В композицию мемориальной доски, помимо текста, могут быть включены портретные изображения, декоративные элементы, подсветка, приспособление для возложения цветов;</w:t>
      </w:r>
    </w:p>
    <w:p w:rsidR="00614448" w:rsidRPr="004C0E3D" w:rsidRDefault="00614448" w:rsidP="00614448">
      <w:pPr>
        <w:pStyle w:val="ConsPlusNormal"/>
        <w:widowControl/>
        <w:ind w:firstLine="585"/>
        <w:jc w:val="both"/>
        <w:rPr>
          <w:sz w:val="24"/>
          <w:szCs w:val="24"/>
        </w:rPr>
      </w:pPr>
      <w:r w:rsidRPr="004C0E3D">
        <w:rPr>
          <w:sz w:val="24"/>
          <w:szCs w:val="24"/>
        </w:rPr>
        <w:t>5.7. Мемориальные доски, памятные доски изготавливаются только из долговечных материалов (мрамора, гранита, металла и других высокопрочных материалов).</w:t>
      </w:r>
    </w:p>
    <w:p w:rsidR="00614448" w:rsidRPr="004C0E3D" w:rsidRDefault="00614448" w:rsidP="00614448">
      <w:pPr>
        <w:pStyle w:val="ConsPlusNormal"/>
        <w:widowControl/>
        <w:ind w:firstLine="585"/>
        <w:jc w:val="both"/>
        <w:rPr>
          <w:sz w:val="24"/>
          <w:szCs w:val="24"/>
        </w:rPr>
      </w:pPr>
      <w:r w:rsidRPr="004C0E3D">
        <w:rPr>
          <w:sz w:val="24"/>
          <w:szCs w:val="24"/>
        </w:rPr>
        <w:t>5.8. Мемориальные доски устанавливаются в хорошо просматриваемых местах на высоте не ниже 2 (двух) метров (на фасадах зданий).</w:t>
      </w:r>
    </w:p>
    <w:p w:rsidR="00614448" w:rsidRPr="004C0E3D" w:rsidRDefault="00614448" w:rsidP="00614448">
      <w:pPr>
        <w:pStyle w:val="ConsPlusNormal"/>
        <w:widowControl/>
        <w:ind w:firstLine="585"/>
        <w:jc w:val="both"/>
        <w:rPr>
          <w:sz w:val="24"/>
          <w:szCs w:val="24"/>
        </w:rPr>
      </w:pPr>
      <w:r w:rsidRPr="004C0E3D">
        <w:rPr>
          <w:sz w:val="24"/>
          <w:szCs w:val="24"/>
        </w:rPr>
        <w:lastRenderedPageBreak/>
        <w:t xml:space="preserve">5.9. В случае если событие, либо жизнь и деятельность участника Великой Отечественной войны, ветерана боевых действий, локальных войн, военных конфликтов, погибшего (умершего) входе специальной военной операции, были связаны со зданиями общественного назначения (театры, образовательные учреждения, библиотеки, научные учреждения и т.п.), памятные объекты, мемориальные доски могут устанавливаться в помещениях указанных зданий. </w:t>
      </w:r>
    </w:p>
    <w:p w:rsidR="00614448" w:rsidRPr="004C0E3D" w:rsidRDefault="00614448" w:rsidP="00614448">
      <w:pPr>
        <w:pStyle w:val="ConsPlusNormal"/>
        <w:widowControl/>
        <w:ind w:firstLine="585"/>
        <w:jc w:val="both"/>
        <w:rPr>
          <w:sz w:val="24"/>
          <w:szCs w:val="24"/>
        </w:rPr>
      </w:pPr>
      <w:r w:rsidRPr="004C0E3D">
        <w:rPr>
          <w:sz w:val="24"/>
          <w:szCs w:val="24"/>
        </w:rPr>
        <w:t>5.10. Финансирование  работ по изготовлению и установке мемориальной доски осуществляется за счет средств инициатора.</w:t>
      </w:r>
    </w:p>
    <w:p w:rsidR="00614448" w:rsidRPr="004C0E3D" w:rsidRDefault="00614448" w:rsidP="00614448">
      <w:pPr>
        <w:pStyle w:val="ConsPlusNormal"/>
        <w:widowControl/>
        <w:ind w:firstLine="585"/>
        <w:jc w:val="both"/>
        <w:rPr>
          <w:sz w:val="24"/>
          <w:szCs w:val="24"/>
        </w:rPr>
      </w:pPr>
      <w:r w:rsidRPr="004C0E3D">
        <w:rPr>
          <w:sz w:val="24"/>
          <w:szCs w:val="24"/>
        </w:rPr>
        <w:t>5.11. Эскиз, макет мемориальной доски, памятного объекта должен быть согласован с Комиссией по топонимике Брянского района.</w:t>
      </w:r>
    </w:p>
    <w:p w:rsidR="00614448" w:rsidRPr="004C0E3D" w:rsidRDefault="00614448" w:rsidP="00614448">
      <w:pPr>
        <w:pStyle w:val="ConsPlusNormal"/>
        <w:widowControl/>
        <w:ind w:firstLine="585"/>
        <w:jc w:val="both"/>
        <w:rPr>
          <w:sz w:val="24"/>
          <w:szCs w:val="24"/>
        </w:rPr>
      </w:pPr>
      <w:r w:rsidRPr="004C0E3D">
        <w:rPr>
          <w:sz w:val="24"/>
          <w:szCs w:val="24"/>
        </w:rPr>
        <w:t>5.12. Для обслуживания памятной доски, памятного объекта необходимо предусмотреть благоустроенный подход к месту его установки.</w:t>
      </w:r>
    </w:p>
    <w:p w:rsidR="00614448" w:rsidRPr="004C0E3D" w:rsidRDefault="00614448" w:rsidP="00614448">
      <w:pPr>
        <w:pStyle w:val="a3"/>
        <w:ind w:firstLine="585"/>
        <w:jc w:val="both"/>
        <w:rPr>
          <w:b w:val="0"/>
        </w:rPr>
      </w:pPr>
      <w:r w:rsidRPr="004C0E3D">
        <w:rPr>
          <w:b w:val="0"/>
        </w:rPr>
        <w:t>5.13. Демонтаж памятников, мемориальных досок и иных памятных знаков осуществляется на основании решения Брянского районного Совета народных депутатов.</w:t>
      </w:r>
    </w:p>
    <w:p w:rsidR="00614448" w:rsidRPr="004C0E3D" w:rsidRDefault="00614448" w:rsidP="00614448">
      <w:pPr>
        <w:pStyle w:val="ConsPlusNormal"/>
        <w:widowControl/>
        <w:ind w:firstLine="585"/>
        <w:jc w:val="both"/>
        <w:rPr>
          <w:sz w:val="24"/>
          <w:szCs w:val="24"/>
        </w:rPr>
      </w:pPr>
      <w:r w:rsidRPr="004C0E3D">
        <w:rPr>
          <w:sz w:val="24"/>
          <w:szCs w:val="24"/>
        </w:rPr>
        <w:t>5.14.  Памятные объекты демонтируются:</w:t>
      </w:r>
    </w:p>
    <w:p w:rsidR="00614448" w:rsidRPr="004C0E3D" w:rsidRDefault="00614448" w:rsidP="00614448">
      <w:pPr>
        <w:pStyle w:val="ConsPlusNormal"/>
        <w:widowControl/>
        <w:ind w:firstLine="585"/>
        <w:jc w:val="both"/>
        <w:rPr>
          <w:sz w:val="24"/>
          <w:szCs w:val="24"/>
        </w:rPr>
      </w:pPr>
      <w:r w:rsidRPr="004C0E3D">
        <w:rPr>
          <w:sz w:val="24"/>
          <w:szCs w:val="24"/>
        </w:rPr>
        <w:t>-при разрушении, сносе или ремонтно-реставрационных работ здания или иного памятного знака;</w:t>
      </w:r>
    </w:p>
    <w:p w:rsidR="00614448" w:rsidRPr="004C0E3D" w:rsidRDefault="00614448" w:rsidP="00614448">
      <w:pPr>
        <w:pStyle w:val="ConsPlusNormal"/>
        <w:widowControl/>
        <w:ind w:firstLine="585"/>
        <w:jc w:val="both"/>
        <w:rPr>
          <w:sz w:val="24"/>
          <w:szCs w:val="24"/>
        </w:rPr>
      </w:pPr>
      <w:r w:rsidRPr="004C0E3D">
        <w:rPr>
          <w:sz w:val="24"/>
          <w:szCs w:val="24"/>
        </w:rPr>
        <w:t>-при полном разрушении мемориальной доски, невозможности проведения реставрационных работ.</w:t>
      </w:r>
    </w:p>
    <w:p w:rsidR="00614448" w:rsidRPr="004C0E3D" w:rsidRDefault="00614448" w:rsidP="00614448">
      <w:pPr>
        <w:pStyle w:val="ConsPlusNormal"/>
        <w:widowControl/>
        <w:ind w:firstLine="585"/>
        <w:jc w:val="both"/>
        <w:rPr>
          <w:sz w:val="24"/>
          <w:szCs w:val="24"/>
        </w:rPr>
      </w:pPr>
      <w:r w:rsidRPr="004C0E3D">
        <w:rPr>
          <w:sz w:val="24"/>
          <w:szCs w:val="24"/>
        </w:rPr>
        <w:t>Финансирование работ по демонтажу и установке мемориальной доски, памятного объекта в случае ремонта и реставрации здания, на фасаде которого установлена мемориальная доска, осуществляется за счет средств инициаторов проведения ремонтно-реставрационных работ на здании.</w:t>
      </w:r>
    </w:p>
    <w:p w:rsidR="00614448" w:rsidRPr="004C0E3D" w:rsidRDefault="00614448" w:rsidP="00614448">
      <w:pPr>
        <w:pStyle w:val="a3"/>
        <w:ind w:firstLine="585"/>
        <w:jc w:val="both"/>
        <w:rPr>
          <w:b w:val="0"/>
        </w:rPr>
      </w:pPr>
      <w:r w:rsidRPr="004C0E3D">
        <w:rPr>
          <w:b w:val="0"/>
        </w:rPr>
        <w:t xml:space="preserve">5.15. Все мемориальные доски и памятные объекты, установленные на территории района на фасадах зданий и иных сооружений, являются достоянием района, частью его </w:t>
      </w:r>
      <w:proofErr w:type="spellStart"/>
      <w:r w:rsidRPr="004C0E3D">
        <w:rPr>
          <w:b w:val="0"/>
        </w:rPr>
        <w:t>природно-историко-культурного</w:t>
      </w:r>
      <w:proofErr w:type="spellEnd"/>
      <w:r w:rsidRPr="004C0E3D">
        <w:rPr>
          <w:b w:val="0"/>
        </w:rPr>
        <w:t xml:space="preserve"> наследия и подлежат сохранению, ремонту и реставрации в соответствии с действующим законодательством.</w:t>
      </w:r>
    </w:p>
    <w:p w:rsidR="00614448" w:rsidRPr="004C0E3D" w:rsidRDefault="00614448" w:rsidP="00614448">
      <w:pPr>
        <w:pStyle w:val="a5"/>
        <w:ind w:firstLine="585"/>
        <w:jc w:val="both"/>
        <w:rPr>
          <w:rFonts w:ascii="Times New Roman" w:hAnsi="Times New Roman"/>
          <w:sz w:val="24"/>
          <w:szCs w:val="24"/>
        </w:rPr>
      </w:pPr>
      <w:r w:rsidRPr="004C0E3D">
        <w:rPr>
          <w:rFonts w:ascii="Times New Roman" w:hAnsi="Times New Roman"/>
          <w:sz w:val="24"/>
          <w:szCs w:val="24"/>
        </w:rPr>
        <w:t>5.16.  Запрещается размещение мемориальных  досок:</w:t>
      </w:r>
    </w:p>
    <w:p w:rsidR="00614448" w:rsidRPr="004C0E3D" w:rsidRDefault="00614448" w:rsidP="00614448">
      <w:pPr>
        <w:pStyle w:val="a5"/>
        <w:ind w:firstLine="585"/>
        <w:jc w:val="both"/>
        <w:rPr>
          <w:rFonts w:ascii="Times New Roman" w:hAnsi="Times New Roman"/>
          <w:sz w:val="24"/>
          <w:szCs w:val="24"/>
        </w:rPr>
      </w:pPr>
      <w:r w:rsidRPr="004C0E3D">
        <w:rPr>
          <w:rFonts w:ascii="Times New Roman" w:hAnsi="Times New Roman"/>
          <w:sz w:val="24"/>
          <w:szCs w:val="24"/>
        </w:rPr>
        <w:t>-препятствующих надлежащему использованию зданий, строений, сооружений, многоквартирных домов, земель, земельных участков;</w:t>
      </w:r>
    </w:p>
    <w:p w:rsidR="00614448" w:rsidRPr="004C0E3D" w:rsidRDefault="00614448" w:rsidP="00614448">
      <w:pPr>
        <w:pStyle w:val="a5"/>
        <w:ind w:firstLine="585"/>
        <w:jc w:val="both"/>
        <w:rPr>
          <w:rFonts w:ascii="Times New Roman" w:hAnsi="Times New Roman"/>
          <w:sz w:val="24"/>
          <w:szCs w:val="24"/>
        </w:rPr>
      </w:pPr>
      <w:r w:rsidRPr="004C0E3D">
        <w:rPr>
          <w:rFonts w:ascii="Times New Roman" w:hAnsi="Times New Roman"/>
          <w:sz w:val="24"/>
          <w:szCs w:val="24"/>
        </w:rPr>
        <w:t>-содержащих информацию, связанную с гибелью людей;</w:t>
      </w:r>
    </w:p>
    <w:p w:rsidR="00614448" w:rsidRPr="004C0E3D" w:rsidRDefault="00614448" w:rsidP="00614448">
      <w:pPr>
        <w:pStyle w:val="a5"/>
        <w:ind w:firstLine="585"/>
        <w:jc w:val="both"/>
        <w:rPr>
          <w:rFonts w:ascii="Times New Roman" w:hAnsi="Times New Roman"/>
          <w:sz w:val="24"/>
          <w:szCs w:val="24"/>
        </w:rPr>
      </w:pPr>
      <w:r w:rsidRPr="004C0E3D">
        <w:rPr>
          <w:rFonts w:ascii="Times New Roman" w:hAnsi="Times New Roman"/>
          <w:sz w:val="24"/>
          <w:szCs w:val="24"/>
        </w:rPr>
        <w:t>-не содержащих информацию, связанную с историческим, культурным и тематическим значением объектов общего пользования и иных общественно значимых объектов.</w:t>
      </w:r>
    </w:p>
    <w:p w:rsidR="00614448" w:rsidRPr="004C0E3D" w:rsidRDefault="00614448" w:rsidP="00614448">
      <w:pPr>
        <w:pStyle w:val="ConsPlusNormal"/>
        <w:widowControl/>
        <w:ind w:firstLine="585"/>
        <w:jc w:val="both"/>
        <w:rPr>
          <w:sz w:val="24"/>
          <w:szCs w:val="24"/>
        </w:rPr>
      </w:pPr>
    </w:p>
    <w:p w:rsidR="00614448" w:rsidRPr="004C0E3D" w:rsidRDefault="00614448" w:rsidP="00614448">
      <w:pPr>
        <w:pStyle w:val="ConsPlusNormal"/>
        <w:widowControl/>
        <w:ind w:firstLine="585"/>
        <w:outlineLvl w:val="1"/>
        <w:rPr>
          <w:sz w:val="24"/>
          <w:szCs w:val="24"/>
        </w:rPr>
      </w:pPr>
    </w:p>
    <w:p w:rsidR="00614448" w:rsidRPr="004C0E3D" w:rsidRDefault="00614448" w:rsidP="00614448">
      <w:pPr>
        <w:pStyle w:val="ConsPlusNormal"/>
        <w:widowControl/>
        <w:ind w:firstLine="0"/>
        <w:jc w:val="center"/>
        <w:outlineLvl w:val="1"/>
        <w:rPr>
          <w:b/>
          <w:sz w:val="24"/>
          <w:szCs w:val="24"/>
        </w:rPr>
      </w:pPr>
      <w:r w:rsidRPr="004C0E3D">
        <w:rPr>
          <w:b/>
          <w:sz w:val="24"/>
          <w:szCs w:val="24"/>
        </w:rPr>
        <w:t xml:space="preserve">6. Порядок внесения предложений и принятия решений </w:t>
      </w:r>
    </w:p>
    <w:p w:rsidR="00614448" w:rsidRPr="004C0E3D" w:rsidRDefault="00614448" w:rsidP="00614448">
      <w:pPr>
        <w:pStyle w:val="ConsPlusNormal"/>
        <w:widowControl/>
        <w:ind w:firstLine="0"/>
        <w:jc w:val="center"/>
        <w:rPr>
          <w:b/>
          <w:sz w:val="24"/>
          <w:szCs w:val="24"/>
        </w:rPr>
      </w:pPr>
      <w:r w:rsidRPr="004C0E3D">
        <w:rPr>
          <w:b/>
          <w:sz w:val="24"/>
          <w:szCs w:val="24"/>
        </w:rPr>
        <w:t xml:space="preserve">о присвоении имен выдающихся личностей </w:t>
      </w:r>
    </w:p>
    <w:p w:rsidR="00614448" w:rsidRPr="004C0E3D" w:rsidRDefault="00614448" w:rsidP="00614448">
      <w:pPr>
        <w:pStyle w:val="ConsPlusNormal"/>
        <w:widowControl/>
        <w:ind w:firstLine="0"/>
        <w:jc w:val="center"/>
        <w:rPr>
          <w:b/>
          <w:sz w:val="24"/>
          <w:szCs w:val="24"/>
        </w:rPr>
      </w:pPr>
      <w:r w:rsidRPr="004C0E3D">
        <w:rPr>
          <w:b/>
          <w:sz w:val="24"/>
          <w:szCs w:val="24"/>
        </w:rPr>
        <w:t>установке мемориальных досок, памятных объектов в  Брянском районе</w:t>
      </w:r>
    </w:p>
    <w:p w:rsidR="00614448" w:rsidRPr="004C0E3D" w:rsidRDefault="00614448" w:rsidP="00614448">
      <w:pPr>
        <w:pStyle w:val="ConsPlusNormal"/>
        <w:widowControl/>
        <w:ind w:firstLine="585"/>
        <w:jc w:val="both"/>
        <w:rPr>
          <w:sz w:val="24"/>
          <w:szCs w:val="24"/>
        </w:rPr>
      </w:pPr>
    </w:p>
    <w:p w:rsidR="00614448" w:rsidRPr="004C0E3D" w:rsidRDefault="00614448" w:rsidP="00614448">
      <w:pPr>
        <w:pStyle w:val="ConsPlusNormal"/>
        <w:widowControl/>
        <w:ind w:firstLine="585"/>
        <w:jc w:val="both"/>
        <w:rPr>
          <w:sz w:val="24"/>
          <w:szCs w:val="24"/>
        </w:rPr>
      </w:pPr>
      <w:r w:rsidRPr="004C0E3D">
        <w:rPr>
          <w:sz w:val="24"/>
          <w:szCs w:val="24"/>
        </w:rPr>
        <w:t>6.1. Инициатор обращается в администрацию Брянского района со следующим перечнем документов:</w:t>
      </w:r>
    </w:p>
    <w:p w:rsidR="00614448" w:rsidRPr="004C0E3D" w:rsidRDefault="00614448" w:rsidP="00614448">
      <w:pPr>
        <w:pStyle w:val="ConsPlusNormal"/>
        <w:widowControl/>
        <w:ind w:firstLine="585"/>
        <w:jc w:val="both"/>
        <w:rPr>
          <w:sz w:val="24"/>
          <w:szCs w:val="24"/>
        </w:rPr>
      </w:pPr>
      <w:r w:rsidRPr="004C0E3D">
        <w:rPr>
          <w:sz w:val="24"/>
          <w:szCs w:val="24"/>
        </w:rPr>
        <w:t>-заявление или ходатайство, содержащее сведения об инициаторе, с изложением обоснования присвоения;</w:t>
      </w:r>
    </w:p>
    <w:p w:rsidR="00614448" w:rsidRPr="004C0E3D" w:rsidRDefault="00614448" w:rsidP="00614448">
      <w:pPr>
        <w:pStyle w:val="ConsPlusNormal"/>
        <w:widowControl/>
        <w:ind w:firstLine="585"/>
        <w:jc w:val="both"/>
        <w:rPr>
          <w:sz w:val="24"/>
          <w:szCs w:val="24"/>
        </w:rPr>
      </w:pPr>
      <w:r w:rsidRPr="004C0E3D">
        <w:rPr>
          <w:sz w:val="24"/>
          <w:szCs w:val="24"/>
        </w:rPr>
        <w:t>-копии архивных или других документов, подтверждающих достоверность события или заслуги лица (организации), имя которого (которой) увековечивается;</w:t>
      </w:r>
    </w:p>
    <w:p w:rsidR="00614448" w:rsidRPr="004C0E3D" w:rsidRDefault="00614448" w:rsidP="00614448">
      <w:pPr>
        <w:pStyle w:val="ConsPlusNormal"/>
        <w:widowControl/>
        <w:ind w:firstLine="585"/>
        <w:jc w:val="both"/>
        <w:rPr>
          <w:sz w:val="24"/>
          <w:szCs w:val="24"/>
        </w:rPr>
      </w:pPr>
      <w:proofErr w:type="gramStart"/>
      <w:r w:rsidRPr="004C0E3D">
        <w:rPr>
          <w:sz w:val="24"/>
          <w:szCs w:val="24"/>
        </w:rPr>
        <w:t>-документы с информацией о муниципальном предприятии, организации, учреждении, которым присваивается имя, в том числе: действующее наименование, местонахождение (адрес), юридический адрес; фамилия, имя, отчество (последнее - при наличии), контактные данные руководителя; сведения, подтверждающие, что организация достойна присвоения имени выдающегося лица, организации или исторического события;</w:t>
      </w:r>
      <w:proofErr w:type="gramEnd"/>
    </w:p>
    <w:p w:rsidR="00614448" w:rsidRPr="004C0E3D" w:rsidRDefault="00614448" w:rsidP="00614448">
      <w:pPr>
        <w:pStyle w:val="ConsPlusNormal"/>
        <w:widowControl/>
        <w:ind w:firstLine="585"/>
        <w:jc w:val="both"/>
        <w:rPr>
          <w:sz w:val="24"/>
          <w:szCs w:val="24"/>
        </w:rPr>
      </w:pPr>
      <w:r w:rsidRPr="004C0E3D">
        <w:rPr>
          <w:sz w:val="24"/>
          <w:szCs w:val="24"/>
        </w:rPr>
        <w:lastRenderedPageBreak/>
        <w:t>-выраженное в письменном виде (в произвольной форме) мнение руководителя муниципальной организации образования, учреждения культуры, предприятия, которому предполагается присвоить имя или установить памятный объект, о согласии либо несогласии с инициативой;</w:t>
      </w:r>
    </w:p>
    <w:p w:rsidR="00614448" w:rsidRPr="004C0E3D" w:rsidRDefault="00614448" w:rsidP="00614448">
      <w:pPr>
        <w:pStyle w:val="ConsPlusNormal"/>
        <w:widowControl/>
        <w:ind w:firstLine="585"/>
        <w:jc w:val="both"/>
        <w:rPr>
          <w:sz w:val="24"/>
          <w:szCs w:val="24"/>
        </w:rPr>
      </w:pPr>
      <w:r w:rsidRPr="004C0E3D">
        <w:rPr>
          <w:sz w:val="24"/>
          <w:szCs w:val="24"/>
        </w:rPr>
        <w:t>-выраженное в письменном виде (в произвольной форме) мнение уполномоченного представителя учредителя (собственника) муниципального предприятия, организации, упреждения, которой предполагается присвоить имя или установить памятный объект, о согласии либо несогласии с инициативой;</w:t>
      </w:r>
    </w:p>
    <w:p w:rsidR="00614448" w:rsidRPr="004C0E3D" w:rsidRDefault="00614448" w:rsidP="00614448">
      <w:pPr>
        <w:pStyle w:val="ConsPlusNormal"/>
        <w:widowControl/>
        <w:ind w:firstLine="585"/>
        <w:jc w:val="both"/>
        <w:rPr>
          <w:sz w:val="24"/>
          <w:szCs w:val="24"/>
        </w:rPr>
      </w:pPr>
      <w:r w:rsidRPr="004C0E3D">
        <w:rPr>
          <w:sz w:val="24"/>
          <w:szCs w:val="24"/>
        </w:rPr>
        <w:t>-письменное согласие родственников (при наличии), имя которого увековечивается, с приложением документов, подтверждающих родство;</w:t>
      </w:r>
    </w:p>
    <w:p w:rsidR="00614448" w:rsidRPr="004C0E3D" w:rsidRDefault="00614448" w:rsidP="00614448">
      <w:pPr>
        <w:pStyle w:val="ConsPlusNormal"/>
        <w:widowControl/>
        <w:ind w:firstLine="585"/>
        <w:jc w:val="both"/>
        <w:rPr>
          <w:sz w:val="24"/>
          <w:szCs w:val="24"/>
        </w:rPr>
      </w:pPr>
      <w:r w:rsidRPr="004C0E3D">
        <w:rPr>
          <w:sz w:val="24"/>
          <w:szCs w:val="24"/>
        </w:rPr>
        <w:t>-протокол собрания граждан по формированию инициативной группы (в случае подачи предложения, обращения (ходатайство) инициативной группой граждан).</w:t>
      </w:r>
    </w:p>
    <w:p w:rsidR="00614448" w:rsidRPr="004C0E3D" w:rsidRDefault="00614448" w:rsidP="00614448">
      <w:pPr>
        <w:pStyle w:val="ConsPlusNormal"/>
        <w:widowControl/>
        <w:ind w:firstLine="585"/>
        <w:jc w:val="both"/>
        <w:rPr>
          <w:sz w:val="24"/>
          <w:szCs w:val="24"/>
        </w:rPr>
      </w:pPr>
      <w:r w:rsidRPr="004C0E3D">
        <w:rPr>
          <w:sz w:val="24"/>
          <w:szCs w:val="24"/>
        </w:rPr>
        <w:t>6.2. Администрация Брянского района осуществляет регистрацию и учет поступивших предложений, обращений (ходатайств) и прилагаемых материалов, подготавливает и в течение 10</w:t>
      </w:r>
      <w:r w:rsidRPr="004C0E3D">
        <w:rPr>
          <w:b/>
          <w:sz w:val="24"/>
          <w:szCs w:val="24"/>
        </w:rPr>
        <w:t xml:space="preserve"> </w:t>
      </w:r>
      <w:r w:rsidRPr="004C0E3D">
        <w:rPr>
          <w:sz w:val="24"/>
          <w:szCs w:val="24"/>
        </w:rPr>
        <w:t>рабочих дней со дня регистрации направляет  указанные документы в Комиссию по топонимике Брянского района.</w:t>
      </w:r>
    </w:p>
    <w:p w:rsidR="00614448" w:rsidRPr="004C0E3D" w:rsidRDefault="00614448" w:rsidP="00614448">
      <w:pPr>
        <w:pStyle w:val="ConsPlusNormal"/>
        <w:widowControl/>
        <w:ind w:firstLine="585"/>
        <w:jc w:val="both"/>
        <w:rPr>
          <w:sz w:val="24"/>
          <w:szCs w:val="24"/>
        </w:rPr>
      </w:pPr>
      <w:r w:rsidRPr="004C0E3D">
        <w:rPr>
          <w:sz w:val="24"/>
          <w:szCs w:val="24"/>
        </w:rPr>
        <w:t>6.3. Комиссия в пятнадцатидневный срок, со дня поступления предложения, обращения (ходатайства) рассматривает его и оформляет протокол заседания Комиссии.</w:t>
      </w:r>
    </w:p>
    <w:p w:rsidR="00614448" w:rsidRPr="004C0E3D" w:rsidRDefault="00614448" w:rsidP="00614448">
      <w:pPr>
        <w:pStyle w:val="ConsPlusNormal"/>
        <w:widowControl/>
        <w:ind w:firstLine="585"/>
        <w:jc w:val="both"/>
        <w:rPr>
          <w:sz w:val="24"/>
          <w:szCs w:val="24"/>
        </w:rPr>
      </w:pPr>
      <w:r w:rsidRPr="004C0E3D">
        <w:rPr>
          <w:sz w:val="24"/>
          <w:szCs w:val="24"/>
        </w:rPr>
        <w:t>6.4. Администрация Брянского района на основании протокола заседания Комиссии разрабатывает соответствующий проект решения и вносит его для рассмотрения в Брянский  районный Совет народных депутатов.</w:t>
      </w:r>
    </w:p>
    <w:p w:rsidR="00614448" w:rsidRPr="004C0E3D" w:rsidRDefault="00614448" w:rsidP="00614448">
      <w:pPr>
        <w:pStyle w:val="ConsPlusNormal"/>
        <w:widowControl/>
        <w:ind w:firstLine="585"/>
        <w:jc w:val="both"/>
        <w:rPr>
          <w:i/>
          <w:sz w:val="24"/>
          <w:szCs w:val="24"/>
        </w:rPr>
      </w:pPr>
      <w:r w:rsidRPr="004C0E3D">
        <w:rPr>
          <w:sz w:val="24"/>
          <w:szCs w:val="24"/>
        </w:rPr>
        <w:t xml:space="preserve">6.5. Решение о присвоении имен муниципальным предприятиям, образовательным организациям и учреждениям культуры, об установке мемориальных досок, памятных объектов в Брянском районе принимается Брянским районным Советом народных депутатов. </w:t>
      </w:r>
      <w:r w:rsidRPr="004C0E3D">
        <w:rPr>
          <w:i/>
          <w:sz w:val="24"/>
          <w:szCs w:val="24"/>
        </w:rPr>
        <w:t xml:space="preserve"> </w:t>
      </w:r>
    </w:p>
    <w:p w:rsidR="00614448" w:rsidRPr="004C0E3D" w:rsidRDefault="00614448" w:rsidP="00614448">
      <w:pPr>
        <w:pStyle w:val="ConsPlusNormal"/>
        <w:widowControl/>
        <w:ind w:firstLine="585"/>
        <w:jc w:val="both"/>
        <w:rPr>
          <w:sz w:val="24"/>
          <w:szCs w:val="24"/>
        </w:rPr>
      </w:pPr>
      <w:r w:rsidRPr="004C0E3D">
        <w:rPr>
          <w:sz w:val="24"/>
          <w:szCs w:val="24"/>
        </w:rPr>
        <w:t xml:space="preserve"> 6.6. Брянский  районный Совет народных депутатов в случае особой общественной значимости при рассмотрении вопроса о присвоении имен выдающихся личностей муниципальным предприятиям, организациям и учреждениям, об установке мемориальных досок, памятных объектов вправе принять решение об изучении общественного мнения жителей Брянского района в формах, предусмотренных действующим законодательством.</w:t>
      </w:r>
    </w:p>
    <w:p w:rsidR="00614448" w:rsidRPr="004C0E3D" w:rsidRDefault="00614448" w:rsidP="00614448">
      <w:pPr>
        <w:pStyle w:val="ConsPlusNormal"/>
        <w:widowControl/>
        <w:ind w:firstLine="585"/>
        <w:jc w:val="both"/>
        <w:rPr>
          <w:sz w:val="24"/>
          <w:szCs w:val="24"/>
        </w:rPr>
      </w:pPr>
      <w:r w:rsidRPr="004C0E3D">
        <w:rPr>
          <w:sz w:val="24"/>
          <w:szCs w:val="24"/>
        </w:rPr>
        <w:t>6.7. Муниципальные правовые акты Брянского района о присвоении имен выдающихся личностей, установке мемориальных досок, памятных объектов в Брянском районе подлежат официальному опубликованию в газете «</w:t>
      </w:r>
      <w:proofErr w:type="gramStart"/>
      <w:r w:rsidRPr="004C0E3D">
        <w:rPr>
          <w:sz w:val="24"/>
          <w:szCs w:val="24"/>
        </w:rPr>
        <w:t>Деснянская</w:t>
      </w:r>
      <w:proofErr w:type="gramEnd"/>
      <w:r w:rsidRPr="004C0E3D">
        <w:rPr>
          <w:sz w:val="24"/>
          <w:szCs w:val="24"/>
        </w:rPr>
        <w:t xml:space="preserve"> правда» и размещению на сайте администрации Брянского района.</w:t>
      </w:r>
    </w:p>
    <w:p w:rsidR="00614448" w:rsidRPr="004C0E3D" w:rsidRDefault="00614448" w:rsidP="00614448">
      <w:pPr>
        <w:pStyle w:val="ConsPlusNormal"/>
        <w:widowControl/>
        <w:ind w:firstLine="585"/>
        <w:jc w:val="both"/>
        <w:rPr>
          <w:sz w:val="24"/>
          <w:szCs w:val="24"/>
        </w:rPr>
      </w:pPr>
      <w:r w:rsidRPr="004C0E3D">
        <w:rPr>
          <w:sz w:val="24"/>
          <w:szCs w:val="24"/>
        </w:rPr>
        <w:t>6.8.  Решение об установке или размещении памятника, мемориальной доски или иного памятного объекта, принятое Брянским районным Советом народных депутатов, передается инициатору в течение 3 рабочих дней в письменной форме или на указанный адрес электронной почты.</w:t>
      </w:r>
    </w:p>
    <w:p w:rsidR="00614448" w:rsidRPr="004C0E3D" w:rsidRDefault="00614448" w:rsidP="00614448">
      <w:pPr>
        <w:pStyle w:val="ConsPlusNormal"/>
        <w:widowControl/>
        <w:ind w:firstLine="585"/>
        <w:jc w:val="both"/>
        <w:rPr>
          <w:b/>
          <w:sz w:val="24"/>
          <w:szCs w:val="24"/>
        </w:rPr>
      </w:pPr>
      <w:r w:rsidRPr="004C0E3D">
        <w:rPr>
          <w:sz w:val="24"/>
          <w:szCs w:val="24"/>
        </w:rPr>
        <w:t xml:space="preserve"> 6.9. В случае отказа в удовлетворении обращения о присвоении имен муниципальным предприятиям, образовательным организациям и учреждениям культуры, об установке мемориальных досок, памятных объектов в Брянском районе с повторным заявлением (ходатайством) по тому же вопросу инициатор вправе обратиться в администрацию Брянского района не раньше, чем через 5 лет.</w:t>
      </w:r>
    </w:p>
    <w:p w:rsidR="00614448" w:rsidRPr="004C0E3D" w:rsidRDefault="00614448" w:rsidP="00614448">
      <w:pPr>
        <w:pStyle w:val="ConsPlusNormal"/>
        <w:widowControl/>
        <w:ind w:firstLine="585"/>
        <w:jc w:val="both"/>
        <w:rPr>
          <w:sz w:val="24"/>
          <w:szCs w:val="24"/>
        </w:rPr>
      </w:pPr>
      <w:r w:rsidRPr="004C0E3D">
        <w:rPr>
          <w:sz w:val="24"/>
          <w:szCs w:val="24"/>
        </w:rPr>
        <w:t>6.10.  К предложению, обращению (ходатайству) прилагается перечень документов:</w:t>
      </w:r>
    </w:p>
    <w:p w:rsidR="00614448" w:rsidRPr="004C0E3D" w:rsidRDefault="00614448" w:rsidP="00614448">
      <w:pPr>
        <w:pStyle w:val="ConsPlusNormal"/>
        <w:widowControl/>
        <w:ind w:firstLine="585"/>
        <w:jc w:val="both"/>
        <w:rPr>
          <w:sz w:val="24"/>
          <w:szCs w:val="24"/>
        </w:rPr>
      </w:pPr>
      <w:r w:rsidRPr="004C0E3D">
        <w:rPr>
          <w:sz w:val="24"/>
          <w:szCs w:val="24"/>
        </w:rPr>
        <w:t>-полная историческая или историко-биографическая справка;</w:t>
      </w:r>
    </w:p>
    <w:p w:rsidR="00614448" w:rsidRPr="004C0E3D" w:rsidRDefault="00614448" w:rsidP="00614448">
      <w:pPr>
        <w:pStyle w:val="ConsPlusNormal"/>
        <w:widowControl/>
        <w:ind w:firstLine="585"/>
        <w:jc w:val="both"/>
        <w:rPr>
          <w:sz w:val="24"/>
          <w:szCs w:val="24"/>
        </w:rPr>
      </w:pPr>
      <w:r w:rsidRPr="004C0E3D">
        <w:rPr>
          <w:sz w:val="24"/>
          <w:szCs w:val="24"/>
        </w:rPr>
        <w:t>-характеристика лица, память о котором предлагается увековечить, с указанием морально-нравственных качеств, заслуг, информации об участии в общественной жизни района, области, государства в период всей жизни;</w:t>
      </w:r>
    </w:p>
    <w:p w:rsidR="00614448" w:rsidRPr="004C0E3D" w:rsidRDefault="00614448" w:rsidP="00614448">
      <w:pPr>
        <w:pStyle w:val="ConsPlusNormal"/>
        <w:widowControl/>
        <w:ind w:firstLine="585"/>
        <w:jc w:val="both"/>
        <w:rPr>
          <w:sz w:val="24"/>
          <w:szCs w:val="24"/>
        </w:rPr>
      </w:pPr>
      <w:r w:rsidRPr="004C0E3D">
        <w:rPr>
          <w:sz w:val="24"/>
          <w:szCs w:val="24"/>
        </w:rPr>
        <w:t>-копии документов, подтверждающих достоверность событий или заслуги представляемого к увековечиванию лица;</w:t>
      </w:r>
    </w:p>
    <w:p w:rsidR="00614448" w:rsidRPr="004C0E3D" w:rsidRDefault="00614448" w:rsidP="00614448">
      <w:pPr>
        <w:pStyle w:val="ConsPlusNormal"/>
        <w:widowControl/>
        <w:ind w:firstLine="585"/>
        <w:jc w:val="both"/>
        <w:rPr>
          <w:sz w:val="24"/>
          <w:szCs w:val="24"/>
        </w:rPr>
      </w:pPr>
      <w:r w:rsidRPr="004C0E3D">
        <w:rPr>
          <w:sz w:val="24"/>
          <w:szCs w:val="24"/>
        </w:rPr>
        <w:lastRenderedPageBreak/>
        <w:t>-справки, подтверждающие период проживания, обучения или осуществления трудовой деятельности лица, память о котором предлагается увековечить, в здании, строении, сооружении, на фасаде или в интерьере которого предлагается установить памятный объект;</w:t>
      </w:r>
    </w:p>
    <w:p w:rsidR="00614448" w:rsidRPr="004C0E3D" w:rsidRDefault="00614448" w:rsidP="00614448">
      <w:pPr>
        <w:pStyle w:val="ConsPlusNormal"/>
        <w:widowControl/>
        <w:ind w:firstLine="585"/>
        <w:jc w:val="both"/>
        <w:rPr>
          <w:sz w:val="24"/>
          <w:szCs w:val="24"/>
        </w:rPr>
      </w:pPr>
      <w:r w:rsidRPr="004C0E3D">
        <w:rPr>
          <w:sz w:val="24"/>
          <w:szCs w:val="24"/>
        </w:rPr>
        <w:t>-эскиз (макет) памятного объекта (с указанием размеров, шрифтов и материала, из которого он будет изготовлен);</w:t>
      </w:r>
    </w:p>
    <w:p w:rsidR="00614448" w:rsidRPr="004C0E3D" w:rsidRDefault="00614448" w:rsidP="00614448">
      <w:pPr>
        <w:pStyle w:val="ConsPlusNormal"/>
        <w:widowControl/>
        <w:ind w:firstLine="585"/>
        <w:jc w:val="both"/>
        <w:rPr>
          <w:sz w:val="24"/>
          <w:szCs w:val="24"/>
        </w:rPr>
      </w:pPr>
      <w:r w:rsidRPr="004C0E3D">
        <w:rPr>
          <w:sz w:val="24"/>
          <w:szCs w:val="24"/>
        </w:rPr>
        <w:t>-предлагаемый текст надписи на памятном объекте;</w:t>
      </w:r>
    </w:p>
    <w:p w:rsidR="00614448" w:rsidRPr="004C0E3D" w:rsidRDefault="00614448" w:rsidP="00614448">
      <w:pPr>
        <w:pStyle w:val="ConsPlusNormal"/>
        <w:widowControl/>
        <w:ind w:firstLine="585"/>
        <w:jc w:val="both"/>
        <w:rPr>
          <w:sz w:val="24"/>
          <w:szCs w:val="24"/>
        </w:rPr>
      </w:pPr>
      <w:r w:rsidRPr="004C0E3D">
        <w:rPr>
          <w:sz w:val="24"/>
          <w:szCs w:val="24"/>
        </w:rPr>
        <w:t>-обоснование выбора места установки памятного объекта с фотографией здания или сооружения и указанием места, где планируется установка памятного объекта;</w:t>
      </w:r>
    </w:p>
    <w:p w:rsidR="00614448" w:rsidRPr="004C0E3D" w:rsidRDefault="00614448" w:rsidP="00614448">
      <w:pPr>
        <w:pStyle w:val="ConsPlusNormal"/>
        <w:widowControl/>
        <w:ind w:firstLine="585"/>
        <w:jc w:val="both"/>
        <w:rPr>
          <w:sz w:val="24"/>
          <w:szCs w:val="24"/>
        </w:rPr>
      </w:pPr>
      <w:r w:rsidRPr="004C0E3D">
        <w:rPr>
          <w:sz w:val="24"/>
          <w:szCs w:val="24"/>
        </w:rPr>
        <w:t>-согласие собственников помещений в многоквартирном жилом доме, оформленное протоколом общего собрании, если предлагается установить мемориальную доску на фасаде многоквартирного жилого дома;</w:t>
      </w:r>
    </w:p>
    <w:p w:rsidR="00614448" w:rsidRPr="004C0E3D" w:rsidRDefault="00614448" w:rsidP="00614448">
      <w:pPr>
        <w:pStyle w:val="ConsPlusNormal"/>
        <w:widowControl/>
        <w:ind w:firstLine="585"/>
        <w:jc w:val="both"/>
        <w:rPr>
          <w:sz w:val="24"/>
          <w:szCs w:val="24"/>
        </w:rPr>
      </w:pPr>
      <w:r w:rsidRPr="004C0E3D">
        <w:rPr>
          <w:sz w:val="24"/>
          <w:szCs w:val="24"/>
        </w:rPr>
        <w:t>-письменное согласие собственника земельного участка или лица, владеющего земельным участком на ином законном основании, на территории которого предлагается установить памятный объект, за исключением случаев нахождения земельного участка в муниципальной собственности;</w:t>
      </w:r>
    </w:p>
    <w:p w:rsidR="00614448" w:rsidRPr="004C0E3D" w:rsidRDefault="00614448" w:rsidP="00614448">
      <w:pPr>
        <w:pStyle w:val="ConsPlusNormal"/>
        <w:widowControl/>
        <w:ind w:firstLine="585"/>
        <w:jc w:val="both"/>
        <w:rPr>
          <w:sz w:val="24"/>
          <w:szCs w:val="24"/>
        </w:rPr>
      </w:pPr>
      <w:r w:rsidRPr="004C0E3D">
        <w:rPr>
          <w:sz w:val="24"/>
          <w:szCs w:val="24"/>
        </w:rPr>
        <w:t>-письменное согласие собственника здания, строения, сооружения, на фасаде или в интересах которого предлагается установить мемориальную доску, за исключением случаев нахождения здания, строения, сооружения в муниципальной собственности;</w:t>
      </w:r>
    </w:p>
    <w:p w:rsidR="00614448" w:rsidRPr="004C0E3D" w:rsidRDefault="00614448" w:rsidP="00614448">
      <w:pPr>
        <w:pStyle w:val="ConsPlusNormal"/>
        <w:widowControl/>
        <w:ind w:firstLine="585"/>
        <w:jc w:val="both"/>
        <w:rPr>
          <w:sz w:val="24"/>
          <w:szCs w:val="24"/>
        </w:rPr>
      </w:pPr>
      <w:r w:rsidRPr="004C0E3D">
        <w:rPr>
          <w:sz w:val="24"/>
          <w:szCs w:val="24"/>
        </w:rPr>
        <w:t xml:space="preserve">-справка о планируемых источниках финансирования работ по изготовлению мемориальной доски или другого памятного объекта, планируемые сроки установки.  </w:t>
      </w:r>
    </w:p>
    <w:p w:rsidR="00614448" w:rsidRPr="004C0E3D" w:rsidRDefault="00614448" w:rsidP="00614448">
      <w:pPr>
        <w:pStyle w:val="ConsPlusNormal"/>
        <w:widowControl/>
        <w:ind w:firstLine="585"/>
        <w:jc w:val="center"/>
        <w:outlineLvl w:val="1"/>
        <w:rPr>
          <w:b/>
          <w:sz w:val="24"/>
          <w:szCs w:val="24"/>
        </w:rPr>
      </w:pPr>
    </w:p>
    <w:p w:rsidR="00614448" w:rsidRPr="004C0E3D" w:rsidRDefault="00614448" w:rsidP="00614448">
      <w:pPr>
        <w:pStyle w:val="ConsPlusNormal"/>
        <w:widowControl/>
        <w:ind w:firstLine="585"/>
        <w:jc w:val="center"/>
        <w:outlineLvl w:val="1"/>
        <w:rPr>
          <w:b/>
          <w:sz w:val="24"/>
          <w:szCs w:val="24"/>
        </w:rPr>
      </w:pPr>
      <w:r w:rsidRPr="004C0E3D">
        <w:rPr>
          <w:b/>
          <w:sz w:val="24"/>
          <w:szCs w:val="24"/>
        </w:rPr>
        <w:t>7. Содержание памятников, мемориальных досок и иных памятных объектов</w:t>
      </w:r>
    </w:p>
    <w:p w:rsidR="00614448" w:rsidRPr="004C0E3D" w:rsidRDefault="00614448" w:rsidP="00614448">
      <w:pPr>
        <w:pStyle w:val="ConsPlusNormal"/>
        <w:widowControl/>
        <w:ind w:firstLine="585"/>
        <w:jc w:val="center"/>
        <w:outlineLvl w:val="1"/>
        <w:rPr>
          <w:b/>
          <w:sz w:val="24"/>
          <w:szCs w:val="24"/>
        </w:rPr>
      </w:pPr>
    </w:p>
    <w:p w:rsidR="00614448" w:rsidRPr="004C0E3D" w:rsidRDefault="00614448" w:rsidP="00614448">
      <w:pPr>
        <w:pStyle w:val="a3"/>
        <w:ind w:firstLine="585"/>
        <w:jc w:val="both"/>
        <w:rPr>
          <w:b w:val="0"/>
        </w:rPr>
      </w:pPr>
      <w:r w:rsidRPr="004C0E3D">
        <w:rPr>
          <w:b w:val="0"/>
        </w:rPr>
        <w:t>7.1. Содержание, реставрация, ремонт памятников, мемориальных досок и иных памятных объектов производятся за счет средств ходатайствующей стороны.</w:t>
      </w:r>
    </w:p>
    <w:p w:rsidR="00614448" w:rsidRPr="004C0E3D" w:rsidRDefault="00614448" w:rsidP="00614448">
      <w:pPr>
        <w:pStyle w:val="a3"/>
        <w:ind w:firstLine="585"/>
        <w:jc w:val="both"/>
        <w:rPr>
          <w:b w:val="0"/>
        </w:rPr>
      </w:pPr>
      <w:r w:rsidRPr="004C0E3D">
        <w:rPr>
          <w:b w:val="0"/>
        </w:rPr>
        <w:t xml:space="preserve">7.2. </w:t>
      </w:r>
      <w:r w:rsidRPr="004C0E3D">
        <w:t xml:space="preserve"> </w:t>
      </w:r>
      <w:r w:rsidRPr="004C0E3D">
        <w:rPr>
          <w:b w:val="0"/>
        </w:rPr>
        <w:t xml:space="preserve">Регистрацию и учет существующих и присваиваемых имен выдающихся личностей муниципальным предприятиям, образовательным организациям и учреждениям культуры, мемориальных досок, памятных объектов осуществляет Комитет по управлению муниципальным имуществом Брянского района. </w:t>
      </w:r>
      <w:r w:rsidRPr="004C0E3D">
        <w:rPr>
          <w:b w:val="0"/>
          <w:i/>
        </w:rPr>
        <w:t xml:space="preserve"> </w:t>
      </w:r>
    </w:p>
    <w:p w:rsidR="00614448" w:rsidRPr="004C0E3D" w:rsidRDefault="00614448" w:rsidP="00614448">
      <w:pPr>
        <w:pStyle w:val="a3"/>
        <w:ind w:firstLine="585"/>
        <w:jc w:val="both"/>
        <w:rPr>
          <w:b w:val="0"/>
        </w:rPr>
      </w:pPr>
      <w:r w:rsidRPr="004C0E3D">
        <w:rPr>
          <w:b w:val="0"/>
        </w:rPr>
        <w:t xml:space="preserve">7.3. Предприятия, образовательные организации, учреждения культуры и граждане обязаны обеспечивать сохранность памятных объектов. </w:t>
      </w:r>
    </w:p>
    <w:p w:rsidR="00614448" w:rsidRPr="004C0E3D" w:rsidRDefault="00614448" w:rsidP="00614448">
      <w:pPr>
        <w:pStyle w:val="ConsPlusNormal"/>
        <w:widowControl/>
        <w:ind w:firstLine="585"/>
        <w:jc w:val="both"/>
        <w:rPr>
          <w:sz w:val="24"/>
          <w:szCs w:val="24"/>
        </w:rPr>
      </w:pPr>
      <w:r w:rsidRPr="004C0E3D">
        <w:rPr>
          <w:sz w:val="24"/>
          <w:szCs w:val="24"/>
        </w:rPr>
        <w:t>7.4. Нарушение требований настоящего Положения влечет за собой административную или иную ответственность в соответствии с законодательством Российской Федерации и законами Брянской области.</w:t>
      </w:r>
    </w:p>
    <w:p w:rsidR="00614448" w:rsidRPr="004C0E3D" w:rsidRDefault="00614448" w:rsidP="00614448">
      <w:pPr>
        <w:ind w:firstLine="585"/>
        <w:rPr>
          <w:rFonts w:ascii="Times New Roman" w:hAnsi="Times New Roman"/>
          <w:sz w:val="24"/>
          <w:szCs w:val="24"/>
        </w:rPr>
      </w:pPr>
    </w:p>
    <w:p w:rsidR="00614448" w:rsidRPr="004C0E3D" w:rsidRDefault="00614448" w:rsidP="00614448">
      <w:pPr>
        <w:ind w:firstLine="585"/>
        <w:rPr>
          <w:rFonts w:ascii="Times New Roman" w:hAnsi="Times New Roman"/>
          <w:sz w:val="24"/>
          <w:szCs w:val="24"/>
        </w:rPr>
      </w:pPr>
    </w:p>
    <w:p w:rsidR="00614448" w:rsidRPr="004C0E3D" w:rsidRDefault="00614448" w:rsidP="00614448">
      <w:pPr>
        <w:ind w:firstLine="585"/>
        <w:rPr>
          <w:rFonts w:ascii="Times New Roman" w:hAnsi="Times New Roman"/>
          <w:sz w:val="24"/>
          <w:szCs w:val="24"/>
        </w:rPr>
      </w:pPr>
    </w:p>
    <w:p w:rsidR="00614448" w:rsidRPr="004C0E3D" w:rsidRDefault="00614448" w:rsidP="00614448">
      <w:pPr>
        <w:ind w:firstLine="585"/>
        <w:rPr>
          <w:rFonts w:ascii="Times New Roman" w:hAnsi="Times New Roman"/>
          <w:sz w:val="24"/>
          <w:szCs w:val="24"/>
        </w:rPr>
      </w:pPr>
    </w:p>
    <w:p w:rsidR="00614448" w:rsidRPr="00754BB1" w:rsidRDefault="00614448" w:rsidP="00614448">
      <w:pPr>
        <w:pStyle w:val="a5"/>
        <w:ind w:firstLine="585"/>
        <w:jc w:val="right"/>
        <w:rPr>
          <w:rFonts w:ascii="Times New Roman" w:hAnsi="Times New Roman"/>
        </w:rPr>
      </w:pPr>
    </w:p>
    <w:p w:rsidR="00614448" w:rsidRPr="00754BB1" w:rsidRDefault="00614448" w:rsidP="00614448">
      <w:pPr>
        <w:pStyle w:val="a5"/>
        <w:ind w:firstLine="585"/>
        <w:jc w:val="right"/>
        <w:rPr>
          <w:rFonts w:ascii="Times New Roman" w:hAnsi="Times New Roman"/>
        </w:rPr>
      </w:pPr>
    </w:p>
    <w:p w:rsidR="00614448" w:rsidRPr="00754BB1" w:rsidRDefault="00614448" w:rsidP="00614448">
      <w:pPr>
        <w:pStyle w:val="a5"/>
        <w:ind w:firstLine="585"/>
        <w:jc w:val="right"/>
        <w:rPr>
          <w:rFonts w:ascii="Times New Roman" w:hAnsi="Times New Roman"/>
        </w:rPr>
      </w:pPr>
    </w:p>
    <w:p w:rsidR="00614448" w:rsidRPr="00754BB1" w:rsidRDefault="00614448" w:rsidP="00614448">
      <w:pPr>
        <w:pStyle w:val="a5"/>
        <w:ind w:firstLine="585"/>
        <w:jc w:val="right"/>
        <w:rPr>
          <w:rFonts w:ascii="Times New Roman" w:hAnsi="Times New Roman"/>
        </w:rPr>
      </w:pPr>
    </w:p>
    <w:p w:rsidR="00614448" w:rsidRPr="00754BB1" w:rsidRDefault="00614448" w:rsidP="00614448">
      <w:pPr>
        <w:pStyle w:val="a5"/>
        <w:ind w:firstLine="585"/>
        <w:jc w:val="right"/>
        <w:rPr>
          <w:rFonts w:ascii="Times New Roman" w:hAnsi="Times New Roman"/>
        </w:rPr>
      </w:pPr>
    </w:p>
    <w:p w:rsidR="00614448" w:rsidRPr="00754BB1" w:rsidRDefault="00614448" w:rsidP="00614448">
      <w:pPr>
        <w:pStyle w:val="a5"/>
        <w:ind w:firstLine="585"/>
        <w:jc w:val="right"/>
        <w:rPr>
          <w:rFonts w:ascii="Times New Roman" w:hAnsi="Times New Roman"/>
        </w:rPr>
      </w:pPr>
    </w:p>
    <w:p w:rsidR="00614448" w:rsidRPr="00754BB1" w:rsidRDefault="00614448" w:rsidP="00614448">
      <w:pPr>
        <w:pStyle w:val="a5"/>
        <w:ind w:firstLine="585"/>
        <w:jc w:val="right"/>
        <w:rPr>
          <w:rFonts w:ascii="Times New Roman" w:hAnsi="Times New Roman"/>
        </w:rPr>
      </w:pPr>
    </w:p>
    <w:p w:rsidR="00614448" w:rsidRPr="00754BB1" w:rsidRDefault="00614448" w:rsidP="00614448">
      <w:pPr>
        <w:pStyle w:val="a5"/>
        <w:ind w:firstLine="585"/>
        <w:jc w:val="right"/>
        <w:rPr>
          <w:rFonts w:ascii="Times New Roman" w:hAnsi="Times New Roman"/>
        </w:rPr>
      </w:pPr>
    </w:p>
    <w:p w:rsidR="00614448" w:rsidRDefault="00614448" w:rsidP="00614448">
      <w:pPr>
        <w:pStyle w:val="a3"/>
        <w:jc w:val="left"/>
      </w:pPr>
    </w:p>
    <w:p w:rsidR="00614448" w:rsidRDefault="00614448" w:rsidP="00614448">
      <w:pPr>
        <w:pStyle w:val="a3"/>
        <w:jc w:val="left"/>
      </w:pPr>
    </w:p>
    <w:p w:rsidR="00614448" w:rsidRDefault="00614448" w:rsidP="00614448">
      <w:pPr>
        <w:pStyle w:val="a3"/>
        <w:jc w:val="left"/>
      </w:pPr>
    </w:p>
    <w:p w:rsidR="00614448" w:rsidRDefault="00614448" w:rsidP="00614448">
      <w:pPr>
        <w:pStyle w:val="a3"/>
        <w:jc w:val="left"/>
      </w:pPr>
    </w:p>
    <w:p w:rsidR="00614448" w:rsidRDefault="00614448" w:rsidP="00614448">
      <w:pPr>
        <w:pStyle w:val="a3"/>
        <w:jc w:val="left"/>
      </w:pPr>
    </w:p>
    <w:p w:rsidR="00521705" w:rsidRDefault="00521705"/>
    <w:sectPr w:rsidR="00521705" w:rsidSect="005217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F81B64"/>
    <w:multiLevelType w:val="multilevel"/>
    <w:tmpl w:val="EC80AEE4"/>
    <w:lvl w:ilvl="0">
      <w:start w:val="1"/>
      <w:numFmt w:val="decimal"/>
      <w:lvlText w:val="%1."/>
      <w:lvlJc w:val="left"/>
      <w:pPr>
        <w:ind w:left="720" w:hanging="360"/>
      </w:pPr>
      <w:rPr>
        <w:rFonts w:hint="default"/>
      </w:rPr>
    </w:lvl>
    <w:lvl w:ilvl="1">
      <w:start w:val="1"/>
      <w:numFmt w:val="decimal"/>
      <w:isLgl/>
      <w:lvlText w:val="%1.%2."/>
      <w:lvlJc w:val="left"/>
      <w:pPr>
        <w:ind w:left="585" w:hanging="58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characterSpacingControl w:val="doNotCompress"/>
  <w:compat/>
  <w:rsids>
    <w:rsidRoot w:val="00614448"/>
    <w:rsid w:val="001713C8"/>
    <w:rsid w:val="00244EA5"/>
    <w:rsid w:val="004C302D"/>
    <w:rsid w:val="004C66D1"/>
    <w:rsid w:val="00521705"/>
    <w:rsid w:val="00614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448"/>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14448"/>
    <w:pPr>
      <w:spacing w:after="0" w:line="240" w:lineRule="auto"/>
      <w:jc w:val="center"/>
    </w:pPr>
    <w:rPr>
      <w:rFonts w:ascii="Times New Roman" w:eastAsia="Times New Roman" w:hAnsi="Times New Roman"/>
      <w:b/>
      <w:sz w:val="24"/>
      <w:szCs w:val="24"/>
      <w:lang w:eastAsia="ru-RU"/>
    </w:rPr>
  </w:style>
  <w:style w:type="character" w:customStyle="1" w:styleId="a4">
    <w:name w:val="Название Знак"/>
    <w:basedOn w:val="a0"/>
    <w:link w:val="a3"/>
    <w:rsid w:val="00614448"/>
    <w:rPr>
      <w:rFonts w:ascii="Times New Roman" w:eastAsia="Times New Roman" w:hAnsi="Times New Roman" w:cs="Times New Roman"/>
      <w:b/>
      <w:sz w:val="24"/>
      <w:szCs w:val="24"/>
      <w:lang w:eastAsia="ru-RU"/>
    </w:rPr>
  </w:style>
  <w:style w:type="paragraph" w:customStyle="1" w:styleId="ConsPlusTitle">
    <w:name w:val="ConsPlusTitle"/>
    <w:rsid w:val="00614448"/>
    <w:pPr>
      <w:widowControl w:val="0"/>
      <w:autoSpaceDE w:val="0"/>
      <w:autoSpaceDN w:val="0"/>
      <w:adjustRightInd w:val="0"/>
      <w:jc w:val="left"/>
    </w:pPr>
    <w:rPr>
      <w:rFonts w:ascii="Arial" w:eastAsia="Times New Roman" w:hAnsi="Arial" w:cs="Arial"/>
      <w:b/>
      <w:bCs/>
      <w:sz w:val="20"/>
      <w:szCs w:val="20"/>
      <w:lang w:eastAsia="ru-RU"/>
    </w:rPr>
  </w:style>
  <w:style w:type="paragraph" w:styleId="a5">
    <w:name w:val="No Spacing"/>
    <w:uiPriority w:val="1"/>
    <w:qFormat/>
    <w:rsid w:val="00614448"/>
    <w:pPr>
      <w:jc w:val="left"/>
    </w:pPr>
    <w:rPr>
      <w:rFonts w:ascii="Calibri" w:eastAsia="Calibri" w:hAnsi="Calibri" w:cs="Times New Roman"/>
    </w:rPr>
  </w:style>
  <w:style w:type="paragraph" w:customStyle="1" w:styleId="ConsPlusNormal">
    <w:name w:val="ConsPlusNormal"/>
    <w:rsid w:val="00614448"/>
    <w:pPr>
      <w:widowControl w:val="0"/>
      <w:autoSpaceDE w:val="0"/>
      <w:autoSpaceDN w:val="0"/>
      <w:adjustRightInd w:val="0"/>
      <w:ind w:firstLine="720"/>
      <w:jc w:val="left"/>
    </w:pPr>
    <w:rPr>
      <w:rFonts w:ascii="Times New Roman" w:eastAsia="Times New Roman" w:hAnsi="Times New Roman" w:cs="Times New Roman"/>
      <w:lang w:eastAsia="ru-RU"/>
    </w:rPr>
  </w:style>
  <w:style w:type="character" w:styleId="a6">
    <w:name w:val="Strong"/>
    <w:basedOn w:val="a0"/>
    <w:uiPriority w:val="22"/>
    <w:qFormat/>
    <w:rsid w:val="0061444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E9DE2EA8D7B6A708EA32E7A2BA8E5BCB85F16E2718BD45D4D6223FEF43B21DA8B8F6CE1E5802ACC942759702E8E8D3C06u9PDI" TargetMode="External"/><Relationship Id="rId5" Type="http://schemas.openxmlformats.org/officeDocument/2006/relationships/hyperlink" Target="consultantplus://offline/ref=FE9DE2EA8D7B6A708EA32E7A2BA8E5BCB85F16E2718ED5564A6423FEF43B21DA8B8F6CE1E5802ACC942759702E8E8D3C06u9PD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2693</Words>
  <Characters>15354</Characters>
  <Application>Microsoft Office Word</Application>
  <DocSecurity>0</DocSecurity>
  <Lines>127</Lines>
  <Paragraphs>36</Paragraphs>
  <ScaleCrop>false</ScaleCrop>
  <Company>SPecialiST RePack</Company>
  <LinksUpToDate>false</LinksUpToDate>
  <CharactersWithSpaces>18011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2025-03-18T12:11:00Z</dcterms:created>
  <dcterms:modified xsi:type="dcterms:W3CDTF">2025-03-18T12:12:00Z</dcterms:modified>
</cp:coreProperties>
</file>