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2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0pt;height:81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24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65pt;height:81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8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42pt;height:79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51pt;height:79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30pt;height:78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31" type="#_x0000_t75" style="position:absolute;margin-left:20.15pt;margin-top:50.15pt;width:40.3pt;height:33.6pt;z-index:-125829376;mso-wrap-distance-left:5.pt;mso-wrap-distance-right:5.pt;mso-position-horizontal-relative:margin;mso-position-vertical-relative:margin" wrapcoords="0 0 21600 0 21600 21600 0 21600 0 0">
            <v:imagedata r:id="rId15" r:href="rId16"/>
            <w10:wrap type="topAndBottom" anchorx="margin" anchory="margin"/>
          </v:shape>
        </w:pict>
      </w:r>
      <w:r>
        <w:br w:type="page"/>
      </w:r>
    </w:p>
    <w:p>
      <w:pPr>
        <w:framePr w:h="1591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56pt;height:79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44pt;height:79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38pt;height:77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34pt;height:80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1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67pt;height:79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59pt;height:78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47pt;height:78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47pt;height:78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6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41pt;height:78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3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1" type="#_x0000_t75" style="width:537pt;height:79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41pt;height:775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2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61pt;height:811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98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56pt;height:800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5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544pt;height:768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6" type="#_x0000_t75" style="width:541pt;height:78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315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7" type="#_x0000_t75" style="width:547pt;height:658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56" w:left="141" w:right="163" w:bottom="462" w:header="0" w:footer="3" w:gutter="0"/>
          <w:rtlGutter w:val="0"/>
          <w:cols w:space="720"/>
          <w:noEndnote/>
          <w:docGrid w:linePitch="360"/>
        </w:sectPr>
      </w:pPr>
    </w:p>
    <w:p>
      <w:pPr>
        <w:framePr w:h="1540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8" type="#_x0000_t75" style="width:575pt;height:770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72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9" type="#_x0000_t75" style="width:556pt;height:361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309" w:left="29" w:right="385" w:bottom="1043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200" w:firstLine="0"/>
      </w:pPr>
      <w:r>
        <w:pict>
          <v:shape id="_x0000_s1050" type="#_x0000_t75" style="position:absolute;margin-left:20.9pt;margin-top:-30.5pt;width:507.85pt;height:768.95pt;z-index:-125829375;mso-wrap-distance-left:5.pt;mso-wrap-distance-right:5.pt;mso-wrap-distance-bottom:20.pt;mso-position-horizontal-relative:margin" wrapcoords="0 0 21600 0 21600 21600 0 21600 0 0">
            <v:imagedata r:id="rId53" r:href="rId54"/>
            <w10:wrap type="square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Приложение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 к административному регламенту по предоставлению муниципальной услуги "Постановка граждан, признанных </w:t>
      </w:r>
      <w:r>
        <w:rPr>
          <w:rStyle w:val="CharStyle5"/>
        </w:rPr>
        <w:t xml:space="preserve">в установленном порядке малоимущими,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 учет в качестве нуждающихся в жилых помещениях, предоставляемых по договорам социального найма", утвержденному Распоряжением </w:t>
      </w:r>
      <w:r>
        <w:rPr>
          <w:rStyle w:val="CharStyle6"/>
        </w:rPr>
        <w:t xml:space="preserve">I лавы </w:t>
      </w:r>
      <w:r>
        <w:rPr>
          <w:rStyle w:val="CharStyle7"/>
        </w:rPr>
        <w:t xml:space="preserve">Сиенской </w:t>
      </w:r>
      <w:r>
        <w:rPr>
          <w:rStyle w:val="CharStyle6"/>
        </w:rPr>
        <w:t xml:space="preserve">сельской администрации № </w:t>
      </w:r>
      <w:r>
        <w:rPr>
          <w:rStyle w:val="CharStyle7"/>
        </w:rPr>
        <w:t xml:space="preserve">! I -р </w:t>
      </w:r>
      <w:r>
        <w:rPr>
          <w:rStyle w:val="CharStyle6"/>
        </w:rPr>
        <w:t>от 25.03.2020т</w:t>
      </w:r>
      <w:r>
        <w:br w:type="page"/>
      </w:r>
    </w:p>
    <w:p>
      <w:pPr>
        <w:framePr w:h="124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1" type="#_x0000_t75" style="width:524pt;height:623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158" w:left="179" w:right="595" w:bottom="4147" w:header="0" w:footer="3" w:gutter="0"/>
          <w:rtlGutter w:val="0"/>
          <w:cols w:space="720"/>
          <w:noEndnote/>
          <w:docGrid w:linePitch="360"/>
        </w:sectPr>
      </w:pPr>
    </w:p>
    <w:p>
      <w:pPr>
        <w:framePr w:h="1571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2" type="#_x0000_t75" style="width:548pt;height:786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4114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053" type="#_x0000_t75" style="width:397pt;height:206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378" w:left="583" w:right="358" w:bottom="66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350" w:left="0" w:right="0" w:bottom="278" w:header="0" w:footer="3" w:gutter="0"/>
          <w:rtlGutter w:val="0"/>
          <w:cols w:space="720"/>
          <w:noEndnote/>
          <w:docGrid w:linePitch="360"/>
        </w:sectPr>
      </w:pPr>
    </w:p>
    <w:p>
      <w:pPr>
        <w:framePr w:h="1384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561pt;height:693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3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5" type="#_x0000_t75" style="width:583pt;height:807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606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6" type="#_x0000_t75" style="width:513pt;height:303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350" w:left="146" w:right="100" w:bottom="278" w:header="0" w:footer="3" w:gutter="0"/>
          <w:rtlGutter w:val="0"/>
          <w:cols w:space="720"/>
          <w:noEndnote/>
          <w:docGrid w:linePitch="360"/>
        </w:sectPr>
      </w:pPr>
    </w:p>
    <w:p>
      <w:pPr>
        <w:framePr w:h="1579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7" type="#_x0000_t75" style="width:555pt;height:790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98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8" type="#_x0000_t75" style="width:545pt;height:494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1900" w:h="16840"/>
      <w:pgMar w:top="338" w:left="109" w:right="137" w:bottom="626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5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5">
    <w:name w:val="Основной текст (5) + 12 pt,Масштаб 70%"/>
    <w:basedOn w:val="CharStyle4"/>
    <w:rPr>
      <w:lang w:val="ru-RU" w:eastAsia="ru-RU" w:bidi="ru-RU"/>
      <w:sz w:val="24"/>
      <w:szCs w:val="24"/>
      <w:w w:val="70"/>
      <w:spacing w:val="0"/>
      <w:color w:val="000000"/>
      <w:position w:val="0"/>
    </w:rPr>
  </w:style>
  <w:style w:type="character" w:customStyle="1" w:styleId="CharStyle6">
    <w:name w:val="Основной текст (5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">
    <w:name w:val="Основной текст (5)"/>
    <w:basedOn w:val="CharStyle4"/>
    <w:rPr>
      <w:lang w:val="ru-RU" w:eastAsia="ru-RU" w:bidi="ru-RU"/>
      <w:w w:val="100"/>
      <w:spacing w:val="0"/>
      <w:color w:val="000000"/>
      <w:position w:val="0"/>
    </w:rPr>
  </w:style>
  <w:style w:type="paragraph" w:customStyle="1" w:styleId="Style3">
    <w:name w:val="Основной текст (5)"/>
    <w:basedOn w:val="Normal"/>
    <w:link w:val="CharStyle4"/>
    <w:pPr>
      <w:widowControl w:val="0"/>
      <w:shd w:val="clear" w:color="auto" w:fill="FFFFFF"/>
      <w:jc w:val="right"/>
      <w:spacing w:after="300" w:line="211" w:lineRule="exact"/>
      <w:ind w:hanging="56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/Relationships>
</file>