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A" w:rsidRDefault="0083323A" w:rsidP="008332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Новый порядок аттестации на право </w:t>
      </w:r>
      <w:proofErr w:type="gramStart"/>
      <w:r w:rsidRPr="00833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</w:t>
      </w:r>
      <w:proofErr w:type="gramEnd"/>
      <w:r w:rsidRPr="00833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СОУТ: на </w:t>
      </w:r>
      <w:proofErr w:type="gramStart"/>
      <w:r w:rsidRPr="00833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8332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нюансы надо обратить внимание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323A" w:rsidRPr="0083323A" w:rsidRDefault="0083323A" w:rsidP="00833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 1 сентября 2022 года вступило в силу  постановление Правительства Российской Федерации от 16.12.2021 № 2333 «О порядке аттестации на право выполнения работ по специальной оценке условий труда, выдачи сертификата эксперта на право выполнения работ по специальной оценке условий труда и его аннулирования», касающееся экспертов, проводящих специальную оценку условий труда, соответствующее постановление Правительства Российской Федерации от 03.07.2014 № 614 утратило силу.</w:t>
      </w:r>
      <w:proofErr w:type="gramEnd"/>
    </w:p>
    <w:p w:rsidR="0083323A" w:rsidRPr="0083323A" w:rsidRDefault="0083323A" w:rsidP="00833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Новое постановление устанавливает порядок выдачи сертификата эксперта СОУТ и его аннулирования.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 сравнению с требованиями предыдущего порядка произошли </w:t>
      </w:r>
      <w:r w:rsidRPr="008332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следующие изменения</w:t>
      </w: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83323A" w:rsidRPr="0083323A" w:rsidRDefault="0083323A" w:rsidP="0083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эксперту не нужно прилагать в составе обязательных документов для аттестации копию трудовой книжки;</w:t>
      </w:r>
    </w:p>
    <w:p w:rsidR="0083323A" w:rsidRPr="0083323A" w:rsidRDefault="0083323A" w:rsidP="0083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отправке документации в электронном виде должна использоваться усиленная неквалифицированная электронная подпись;</w:t>
      </w:r>
    </w:p>
    <w:p w:rsidR="0083323A" w:rsidRPr="0083323A" w:rsidRDefault="0083323A" w:rsidP="0083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срок рассмотрения документов теперь составляет шесть рабочих дней (ранее -</w:t>
      </w:r>
      <w:r w:rsidRPr="0083323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 20</w:t>
      </w: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83323A" w:rsidRPr="0083323A" w:rsidRDefault="0083323A" w:rsidP="0083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сертификат автоматически размещается в реестре экспертов организаций, проводящих СОУТ;</w:t>
      </w:r>
    </w:p>
    <w:p w:rsidR="0083323A" w:rsidRPr="0083323A" w:rsidRDefault="0083323A" w:rsidP="00833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подтверждением прохождения аттестации эксперта является запись в реестре, который находится в открытом доступе в интернете. </w:t>
      </w:r>
    </w:p>
    <w:p w:rsidR="0083323A" w:rsidRPr="0083323A" w:rsidRDefault="0083323A" w:rsidP="008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Требования, предъявляемые к эксперту, остались прежние:</w:t>
      </w:r>
    </w:p>
    <w:p w:rsidR="0083323A" w:rsidRPr="0083323A" w:rsidRDefault="0083323A" w:rsidP="008332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высшее образование;</w:t>
      </w:r>
    </w:p>
    <w:p w:rsidR="0083323A" w:rsidRPr="0083323A" w:rsidRDefault="0083323A" w:rsidP="008332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дополнительное профессиональное образование, которое предусматривает изучение вопросов оценки условий труда в объеме не менее 72 часов;</w:t>
      </w:r>
    </w:p>
    <w:p w:rsidR="0083323A" w:rsidRPr="0083323A" w:rsidRDefault="0083323A" w:rsidP="008332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опыт работы в области СОУТ (</w:t>
      </w:r>
      <w:r w:rsidRPr="0083323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в т. ч. в области АРМ</w:t>
      </w: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), не менее трех лет.</w:t>
      </w:r>
    </w:p>
    <w:p w:rsidR="0083323A" w:rsidRPr="0083323A" w:rsidRDefault="0083323A" w:rsidP="008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Перечень документов, подаваемых в Минтруд России:</w:t>
      </w:r>
    </w:p>
    <w:p w:rsidR="0083323A" w:rsidRPr="0083323A" w:rsidRDefault="0083323A" w:rsidP="008332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заявление в произвольной форме (</w:t>
      </w:r>
      <w:r w:rsidRPr="0083323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Ф.И.О., сведения об  образовании, контактная информация, сведения об опыте работы и пр.</w:t>
      </w: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83323A" w:rsidRPr="0083323A" w:rsidRDefault="0083323A" w:rsidP="008332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копия документа о высшем образовании;</w:t>
      </w:r>
    </w:p>
    <w:p w:rsidR="0083323A" w:rsidRPr="0083323A" w:rsidRDefault="0083323A" w:rsidP="008332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копия документа о дополнительном профессиональном образовании.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Сроки рассмотрения заявлений, проведения аттестации и выдачи сертификата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Заявление рассматривается в течение шести рабочих дней. Уведомление о допуске к аттестационному испытанию – не позднее трех рабочих дней </w:t>
      </w:r>
      <w:proofErr w:type="gramStart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 даты выдачи</w:t>
      </w:r>
      <w:proofErr w:type="gramEnd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уведомления (</w:t>
      </w:r>
      <w:r w:rsidRPr="0083323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 xml:space="preserve">в случае, если заявитель не может прибыть в установленную дату к месту тестирования, он вправе выбрать другую дату </w:t>
      </w:r>
      <w:r w:rsidRPr="0083323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lastRenderedPageBreak/>
        <w:t>и  время тестирования – не позднее двух месяцев с  даты впервые назначенного тестирования</w:t>
      </w: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 случае пересдачи тестирования повторное назначается в течение следующих 30 дней.</w:t>
      </w:r>
      <w:proofErr w:type="gramEnd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При успешной сдаче тестирования Минтруд России размещает сертификат эксперта в реестре в течение одного рабочего дня.</w:t>
      </w:r>
    </w:p>
    <w:p w:rsidR="0083323A" w:rsidRPr="0083323A" w:rsidRDefault="0083323A" w:rsidP="008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83323A" w:rsidRPr="0083323A" w:rsidRDefault="0083323A" w:rsidP="008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Порядок аттестационного испытания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испытание проводится в форме онлайн-тестирования по вопросам, находящимся в открытом доступе на официальном сайте Минтруда;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тестирование проходит в указанном в уведомлении месте;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 тестированию заявитель допускается после удостоверения его личности;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 ходе тестирования не допускается пользование справочными материалами, гаджетами и пр.;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 40 вопросов тестирования дается 40 минут для ответа;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удовлетворительным результатом тестирования является 36 и больше правильных ответов на тест;</w:t>
      </w:r>
    </w:p>
    <w:p w:rsidR="0083323A" w:rsidRPr="0083323A" w:rsidRDefault="0083323A" w:rsidP="008332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 окончании тестирования заявителю выдается копия протокола.</w:t>
      </w:r>
    </w:p>
    <w:p w:rsidR="0083323A" w:rsidRPr="0083323A" w:rsidRDefault="0083323A" w:rsidP="008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Аннулирование сертификата</w:t>
      </w:r>
    </w:p>
    <w:p w:rsidR="0083323A" w:rsidRPr="0083323A" w:rsidRDefault="0083323A" w:rsidP="008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Сертификат эксперта может быть аннулирован в </w:t>
      </w:r>
      <w:r w:rsidRPr="008332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следующих случаях:</w:t>
      </w:r>
    </w:p>
    <w:p w:rsidR="0083323A" w:rsidRPr="0083323A" w:rsidRDefault="0083323A" w:rsidP="00833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назначение административного наказания в виде дисквалификации;</w:t>
      </w:r>
    </w:p>
    <w:p w:rsidR="0083323A" w:rsidRPr="0083323A" w:rsidRDefault="0083323A" w:rsidP="00833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выявлении факта предоставления подложных документов;</w:t>
      </w:r>
    </w:p>
    <w:p w:rsidR="0083323A" w:rsidRPr="0083323A" w:rsidRDefault="0083323A" w:rsidP="00833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 случае разглашения экспертом конфиденциальных сведений, составляющих государственную, коммерческую или иную охраняемую законом тайну.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 случае аннулирования сертификата эксперта следующая аттестация для него может быть пройдена не ранее чем через 3 года.</w:t>
      </w:r>
    </w:p>
    <w:p w:rsidR="0083323A" w:rsidRPr="0083323A" w:rsidRDefault="0083323A" w:rsidP="008332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Кардинально новых процедур аттестации экспертов в новой версии правил нет. А уточнения по срокам и способам подачи документации связаны с текущим уровнем технического развития и </w:t>
      </w:r>
      <w:proofErr w:type="spellStart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цифровизации</w:t>
      </w:r>
      <w:proofErr w:type="spellEnd"/>
      <w:r w:rsidRPr="0083323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ведомств.</w:t>
      </w:r>
    </w:p>
    <w:p w:rsidR="008E3E90" w:rsidRDefault="008E3E90"/>
    <w:p w:rsidR="0083323A" w:rsidRDefault="0083323A"/>
    <w:p w:rsidR="0083323A" w:rsidRPr="0083323A" w:rsidRDefault="0083323A" w:rsidP="0083323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3323A" w:rsidRPr="0083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496"/>
    <w:multiLevelType w:val="multilevel"/>
    <w:tmpl w:val="6D7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614C"/>
    <w:multiLevelType w:val="multilevel"/>
    <w:tmpl w:val="F06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28D"/>
    <w:multiLevelType w:val="multilevel"/>
    <w:tmpl w:val="BF0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C2B4A"/>
    <w:multiLevelType w:val="multilevel"/>
    <w:tmpl w:val="EBB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54BEE"/>
    <w:multiLevelType w:val="multilevel"/>
    <w:tmpl w:val="38F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5D"/>
    <w:rsid w:val="00490D5D"/>
    <w:rsid w:val="00652F6F"/>
    <w:rsid w:val="0083323A"/>
    <w:rsid w:val="008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3</cp:revision>
  <dcterms:created xsi:type="dcterms:W3CDTF">2023-03-06T08:54:00Z</dcterms:created>
  <dcterms:modified xsi:type="dcterms:W3CDTF">2023-03-10T07:48:00Z</dcterms:modified>
</cp:coreProperties>
</file>