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62" w:rsidRPr="00173C62" w:rsidRDefault="00173C62" w:rsidP="00173C62">
      <w:pPr>
        <w:pStyle w:val="2"/>
        <w:shd w:val="clear" w:color="auto" w:fill="FFFFFF"/>
        <w:spacing w:before="0"/>
        <w:jc w:val="center"/>
        <w:rPr>
          <w:rFonts w:ascii="Times New Roman" w:hAnsi="Times New Roman" w:cs="Times New Roman"/>
          <w:bCs w:val="0"/>
          <w:color w:val="000000" w:themeColor="text1"/>
          <w:sz w:val="28"/>
          <w:szCs w:val="28"/>
        </w:rPr>
      </w:pPr>
      <w:r w:rsidRPr="00173C62">
        <w:rPr>
          <w:rFonts w:ascii="Times New Roman" w:hAnsi="Times New Roman" w:cs="Times New Roman"/>
          <w:bCs w:val="0"/>
          <w:color w:val="000000" w:themeColor="text1"/>
          <w:sz w:val="28"/>
          <w:szCs w:val="28"/>
        </w:rPr>
        <w:t>Вместо проверок – профилактический визит!</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Pr>
          <w:rFonts w:ascii="Helvetica" w:eastAsia="Times New Roman" w:hAnsi="Helvetica" w:cs="Helvetica"/>
          <w:color w:val="333333"/>
          <w:sz w:val="21"/>
          <w:szCs w:val="21"/>
        </w:rPr>
        <w:tab/>
      </w:r>
      <w:r w:rsidRPr="00173C62">
        <w:rPr>
          <w:rFonts w:ascii="Times New Roman" w:eastAsia="Times New Roman" w:hAnsi="Times New Roman" w:cs="Times New Roman"/>
          <w:color w:val="000000" w:themeColor="text1"/>
          <w:sz w:val="27"/>
          <w:szCs w:val="27"/>
        </w:rPr>
        <w:t>В целях снижения административной нагрузки на хозяйствующие субъекты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видов государственного контроля (надзора).</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ab/>
        <w:t>Вместе с тем</w:t>
      </w:r>
      <w:r w:rsidR="00FC43CF">
        <w:rPr>
          <w:rFonts w:ascii="Times New Roman" w:eastAsia="Times New Roman" w:hAnsi="Times New Roman" w:cs="Times New Roman"/>
          <w:color w:val="000000" w:themeColor="text1"/>
          <w:sz w:val="27"/>
          <w:szCs w:val="27"/>
        </w:rPr>
        <w:t>,</w:t>
      </w:r>
      <w:r w:rsidRPr="00173C62">
        <w:rPr>
          <w:rFonts w:ascii="Times New Roman" w:eastAsia="Times New Roman" w:hAnsi="Times New Roman" w:cs="Times New Roman"/>
          <w:color w:val="000000" w:themeColor="text1"/>
          <w:sz w:val="27"/>
          <w:szCs w:val="27"/>
        </w:rPr>
        <w:t xml:space="preserve"> допускается проведение профилактических мероприятий в соответствии с законом о государственном и муниципальном контроле.</w:t>
      </w:r>
      <w:r w:rsidRPr="00173C62">
        <w:rPr>
          <w:rFonts w:ascii="Times New Roman" w:eastAsia="Times New Roman" w:hAnsi="Times New Roman" w:cs="Times New Roman"/>
          <w:color w:val="000000" w:themeColor="text1"/>
          <w:sz w:val="27"/>
          <w:szCs w:val="27"/>
        </w:rPr>
        <w:br/>
        <w:t>Проведение профилактических мероприятий, направленных на снижение риска причинения вреда (ущерба), является приорит</w:t>
      </w:r>
      <w:r>
        <w:rPr>
          <w:rFonts w:ascii="Times New Roman" w:eastAsia="Times New Roman" w:hAnsi="Times New Roman" w:cs="Times New Roman"/>
          <w:color w:val="000000" w:themeColor="text1"/>
          <w:sz w:val="27"/>
          <w:szCs w:val="27"/>
        </w:rPr>
        <w:t xml:space="preserve">етным по отношению к проведению </w:t>
      </w:r>
      <w:r w:rsidRPr="00173C62">
        <w:rPr>
          <w:rFonts w:ascii="Times New Roman" w:eastAsia="Times New Roman" w:hAnsi="Times New Roman" w:cs="Times New Roman"/>
          <w:color w:val="000000" w:themeColor="text1"/>
          <w:sz w:val="27"/>
          <w:szCs w:val="27"/>
        </w:rPr>
        <w:t>контрольных (надзорных) мероприятий.</w:t>
      </w:r>
      <w:r w:rsidRPr="00173C62">
        <w:rPr>
          <w:rFonts w:ascii="Times New Roman" w:eastAsia="Times New Roman" w:hAnsi="Times New Roman" w:cs="Times New Roman"/>
          <w:color w:val="000000" w:themeColor="text1"/>
          <w:sz w:val="27"/>
          <w:szCs w:val="27"/>
        </w:rPr>
        <w:br/>
        <w:t>Управлением организовано проведение профилактических визитов.</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ab/>
      </w:r>
      <w:r w:rsidRPr="00173C62">
        <w:rPr>
          <w:rFonts w:ascii="Times New Roman" w:eastAsia="Times New Roman" w:hAnsi="Times New Roman" w:cs="Times New Roman"/>
          <w:b/>
          <w:color w:val="000000" w:themeColor="text1"/>
          <w:sz w:val="27"/>
          <w:szCs w:val="27"/>
        </w:rPr>
        <w:t xml:space="preserve">Профилактический визит – </w:t>
      </w:r>
      <w:r w:rsidRPr="00FC43CF">
        <w:rPr>
          <w:rFonts w:ascii="Times New Roman" w:eastAsia="Times New Roman" w:hAnsi="Times New Roman" w:cs="Times New Roman"/>
          <w:color w:val="000000" w:themeColor="text1"/>
          <w:sz w:val="27"/>
          <w:szCs w:val="27"/>
        </w:rPr>
        <w:t>это</w:t>
      </w:r>
      <w:r w:rsidRPr="00173C62">
        <w:rPr>
          <w:rFonts w:ascii="Times New Roman" w:eastAsia="Times New Roman" w:hAnsi="Times New Roman" w:cs="Times New Roman"/>
          <w:color w:val="000000" w:themeColor="text1"/>
          <w:sz w:val="27"/>
          <w:szCs w:val="27"/>
        </w:rPr>
        <w:t xml:space="preserve"> вид профилактического мероприятия, в ходе которого работодателя </w:t>
      </w:r>
      <w:r>
        <w:rPr>
          <w:rFonts w:ascii="Times New Roman" w:eastAsia="Times New Roman" w:hAnsi="Times New Roman" w:cs="Times New Roman"/>
          <w:color w:val="000000" w:themeColor="text1"/>
          <w:sz w:val="27"/>
          <w:szCs w:val="27"/>
        </w:rPr>
        <w:t xml:space="preserve">информируют </w:t>
      </w:r>
      <w:r w:rsidRPr="00173C62">
        <w:rPr>
          <w:rFonts w:ascii="Times New Roman" w:eastAsia="Times New Roman" w:hAnsi="Times New Roman" w:cs="Times New Roman"/>
          <w:color w:val="000000" w:themeColor="text1"/>
          <w:sz w:val="27"/>
          <w:szCs w:val="27"/>
        </w:rPr>
        <w:t>о законодательных требованиях, которые предъявляются к его деятельности в области установления квоты для приема инвалидов на работу, о порядке проведения контрольных (надзорных) мероприятий и профилактических мероприятий, о соответствии критериям рисков, а также об основаниях и способах снижения категории риска и других вопросах.</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ab/>
        <w:t>Все разъяснения инспекторов носят исключительно рекомендательный характер. Это значит, что во время</w:t>
      </w:r>
      <w:r>
        <w:rPr>
          <w:rFonts w:ascii="Times New Roman" w:eastAsia="Times New Roman" w:hAnsi="Times New Roman" w:cs="Times New Roman"/>
          <w:color w:val="000000" w:themeColor="text1"/>
          <w:sz w:val="27"/>
          <w:szCs w:val="27"/>
        </w:rPr>
        <w:t xml:space="preserve"> </w:t>
      </w:r>
      <w:r w:rsidRPr="00173C62">
        <w:rPr>
          <w:rFonts w:ascii="Times New Roman" w:eastAsia="Times New Roman" w:hAnsi="Times New Roman" w:cs="Times New Roman"/>
          <w:color w:val="000000" w:themeColor="text1"/>
          <w:sz w:val="27"/>
          <w:szCs w:val="27"/>
        </w:rPr>
        <w:t>профилактического визита документы не запрашиваются и не исследуются, также исключается выдача предписаний и составление протоколов.</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ab/>
        <w:t>О проведении профилактического визита работодатель уведомляется не позднее</w:t>
      </w:r>
      <w:r w:rsidR="00FC43CF">
        <w:rPr>
          <w:rFonts w:ascii="Times New Roman" w:eastAsia="Times New Roman" w:hAnsi="Times New Roman" w:cs="Times New Roman"/>
          <w:color w:val="000000" w:themeColor="text1"/>
          <w:sz w:val="27"/>
          <w:szCs w:val="27"/>
        </w:rPr>
        <w:t>,</w:t>
      </w:r>
      <w:r w:rsidRPr="00173C62">
        <w:rPr>
          <w:rFonts w:ascii="Times New Roman" w:eastAsia="Times New Roman" w:hAnsi="Times New Roman" w:cs="Times New Roman"/>
          <w:color w:val="000000" w:themeColor="text1"/>
          <w:sz w:val="27"/>
          <w:szCs w:val="27"/>
        </w:rPr>
        <w:t xml:space="preserve"> чем за пять рабочих дней до даты его проведения. При этом работодатель вправе отказаться от проведения обязательного профилактического визита, уведомив об этом управление не позднее чем за три рабочих дня до даты его проведения.</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ab/>
        <w:t xml:space="preserve">Мероприятие проходит в формате личной встречи или </w:t>
      </w:r>
      <w:proofErr w:type="spellStart"/>
      <w:r w:rsidRPr="00173C62">
        <w:rPr>
          <w:rFonts w:ascii="Times New Roman" w:eastAsia="Times New Roman" w:hAnsi="Times New Roman" w:cs="Times New Roman"/>
          <w:color w:val="000000" w:themeColor="text1"/>
          <w:sz w:val="27"/>
          <w:szCs w:val="27"/>
        </w:rPr>
        <w:t>видео-конференц-связи</w:t>
      </w:r>
      <w:proofErr w:type="spellEnd"/>
      <w:r w:rsidRPr="00173C62">
        <w:rPr>
          <w:rFonts w:ascii="Times New Roman" w:eastAsia="Times New Roman" w:hAnsi="Times New Roman" w:cs="Times New Roman"/>
          <w:color w:val="000000" w:themeColor="text1"/>
          <w:sz w:val="27"/>
          <w:szCs w:val="27"/>
        </w:rPr>
        <w:t>. Во время профилактического визита работодатели имеют возможность получить персональные рекомендации</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по исполнению обязанности о квотировании рабочих мест для инвалидов.</w:t>
      </w:r>
    </w:p>
    <w:p w:rsidR="00173C62" w:rsidRPr="00173C62" w:rsidRDefault="00173C62" w:rsidP="00173C62">
      <w:pPr>
        <w:shd w:val="clear" w:color="auto" w:fill="FFFFFF"/>
        <w:spacing w:after="0" w:line="240" w:lineRule="auto"/>
        <w:jc w:val="both"/>
        <w:rPr>
          <w:rFonts w:ascii="Times New Roman" w:eastAsia="Times New Roman" w:hAnsi="Times New Roman" w:cs="Times New Roman"/>
          <w:color w:val="000000" w:themeColor="text1"/>
          <w:sz w:val="27"/>
          <w:szCs w:val="27"/>
        </w:rPr>
      </w:pPr>
      <w:r w:rsidRPr="00173C62">
        <w:rPr>
          <w:rFonts w:ascii="Times New Roman" w:eastAsia="Times New Roman" w:hAnsi="Times New Roman" w:cs="Times New Roman"/>
          <w:color w:val="000000" w:themeColor="text1"/>
          <w:sz w:val="27"/>
          <w:szCs w:val="27"/>
        </w:rPr>
        <w:tab/>
        <w:t>Дополнительную информацию можно получить в управлении в отделе кадровой юридической и организационно-хозяйственной работы по тел. 8(4832) 41-18-90, 41-16-92.</w:t>
      </w:r>
    </w:p>
    <w:p w:rsidR="005C0E7B" w:rsidRPr="00173C62" w:rsidRDefault="005C0E7B" w:rsidP="00173C62">
      <w:pPr>
        <w:spacing w:after="0"/>
        <w:jc w:val="both"/>
        <w:rPr>
          <w:rFonts w:ascii="Times New Roman" w:hAnsi="Times New Roman" w:cs="Times New Roman"/>
          <w:b/>
          <w:color w:val="000000" w:themeColor="text1"/>
          <w:sz w:val="27"/>
          <w:szCs w:val="27"/>
          <w:shd w:val="clear" w:color="auto" w:fill="FFFFFF"/>
        </w:rPr>
      </w:pPr>
    </w:p>
    <w:p w:rsidR="005C0E7B" w:rsidRDefault="005C0E7B" w:rsidP="005C0E7B">
      <w:pPr>
        <w:pStyle w:val="1"/>
        <w:shd w:val="clear" w:color="auto" w:fill="FFFFFF"/>
        <w:spacing w:before="0" w:beforeAutospacing="0" w:after="150" w:afterAutospacing="0" w:line="420" w:lineRule="atLeast"/>
        <w:jc w:val="both"/>
        <w:rPr>
          <w:b w:val="0"/>
          <w:color w:val="000000" w:themeColor="text1"/>
          <w:sz w:val="28"/>
          <w:szCs w:val="28"/>
          <w:shd w:val="clear" w:color="auto" w:fill="FFFFFF"/>
        </w:rPr>
      </w:pPr>
    </w:p>
    <w:p w:rsidR="00173C62" w:rsidRDefault="00173C62" w:rsidP="005C0E7B">
      <w:pPr>
        <w:pStyle w:val="1"/>
        <w:shd w:val="clear" w:color="auto" w:fill="FFFFFF"/>
        <w:spacing w:before="0" w:beforeAutospacing="0" w:after="150" w:afterAutospacing="0" w:line="420" w:lineRule="atLeast"/>
        <w:jc w:val="both"/>
        <w:rPr>
          <w:b w:val="0"/>
          <w:color w:val="000000" w:themeColor="text1"/>
          <w:sz w:val="28"/>
          <w:szCs w:val="28"/>
          <w:shd w:val="clear" w:color="auto" w:fill="FFFFFF"/>
        </w:rPr>
      </w:pPr>
    </w:p>
    <w:p w:rsidR="005C0E7B" w:rsidRPr="005C0E7B" w:rsidRDefault="005C0E7B" w:rsidP="005C0E7B">
      <w:pPr>
        <w:pStyle w:val="1"/>
        <w:shd w:val="clear" w:color="auto" w:fill="FFFFFF"/>
        <w:spacing w:before="0" w:beforeAutospacing="0" w:after="0" w:afterAutospacing="0"/>
        <w:rPr>
          <w:b w:val="0"/>
          <w:color w:val="000000" w:themeColor="text1"/>
          <w:sz w:val="24"/>
          <w:szCs w:val="24"/>
          <w:shd w:val="clear" w:color="auto" w:fill="FFFFFF"/>
        </w:rPr>
      </w:pPr>
      <w:r w:rsidRPr="005C0E7B">
        <w:rPr>
          <w:b w:val="0"/>
          <w:color w:val="000000" w:themeColor="text1"/>
          <w:sz w:val="24"/>
          <w:szCs w:val="24"/>
          <w:shd w:val="clear" w:color="auto" w:fill="FFFFFF"/>
        </w:rPr>
        <w:t xml:space="preserve">Ю.А. </w:t>
      </w:r>
      <w:proofErr w:type="spellStart"/>
      <w:r w:rsidRPr="005C0E7B">
        <w:rPr>
          <w:b w:val="0"/>
          <w:color w:val="000000" w:themeColor="text1"/>
          <w:sz w:val="24"/>
          <w:szCs w:val="24"/>
          <w:shd w:val="clear" w:color="auto" w:fill="FFFFFF"/>
        </w:rPr>
        <w:t>Лащенко</w:t>
      </w:r>
      <w:proofErr w:type="spellEnd"/>
    </w:p>
    <w:p w:rsidR="005C1FC2" w:rsidRPr="00173C62" w:rsidRDefault="005C0E7B" w:rsidP="00173C62">
      <w:pPr>
        <w:pStyle w:val="1"/>
        <w:shd w:val="clear" w:color="auto" w:fill="FFFFFF"/>
        <w:spacing w:before="0" w:beforeAutospacing="0" w:after="0" w:afterAutospacing="0"/>
        <w:rPr>
          <w:b w:val="0"/>
          <w:color w:val="000000" w:themeColor="text1"/>
          <w:sz w:val="24"/>
          <w:szCs w:val="24"/>
          <w:shd w:val="clear" w:color="auto" w:fill="FFFFFF"/>
        </w:rPr>
      </w:pPr>
      <w:r w:rsidRPr="005C0E7B">
        <w:rPr>
          <w:b w:val="0"/>
          <w:color w:val="000000" w:themeColor="text1"/>
          <w:sz w:val="24"/>
          <w:szCs w:val="24"/>
          <w:shd w:val="clear" w:color="auto" w:fill="FFFFFF"/>
        </w:rPr>
        <w:t>94-17-63</w:t>
      </w:r>
      <w:r w:rsidR="00CB0C97" w:rsidRPr="005C0E7B">
        <w:rPr>
          <w:b w:val="0"/>
          <w:color w:val="000000" w:themeColor="text1"/>
          <w:sz w:val="28"/>
          <w:szCs w:val="28"/>
        </w:rPr>
        <w:br/>
      </w:r>
      <w:r w:rsidR="00CB0C97">
        <w:rPr>
          <w:rFonts w:ascii="Arial" w:hAnsi="Arial" w:cs="Arial"/>
          <w:color w:val="5C5C5C"/>
          <w:sz w:val="21"/>
          <w:szCs w:val="21"/>
        </w:rPr>
        <w:br/>
      </w:r>
      <w:r w:rsidR="00CB0C97">
        <w:rPr>
          <w:rFonts w:ascii="Arial" w:hAnsi="Arial" w:cs="Arial"/>
          <w:color w:val="5C5C5C"/>
          <w:sz w:val="21"/>
          <w:szCs w:val="21"/>
        </w:rPr>
        <w:br/>
      </w:r>
    </w:p>
    <w:sectPr w:rsidR="005C1FC2" w:rsidRPr="00173C62" w:rsidSect="00481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B0C97"/>
    <w:rsid w:val="00173C62"/>
    <w:rsid w:val="00314B6A"/>
    <w:rsid w:val="00481DFE"/>
    <w:rsid w:val="005C0E7B"/>
    <w:rsid w:val="005C1FC2"/>
    <w:rsid w:val="00CB0C97"/>
    <w:rsid w:val="00FC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DFE"/>
  </w:style>
  <w:style w:type="paragraph" w:styleId="1">
    <w:name w:val="heading 1"/>
    <w:basedOn w:val="a"/>
    <w:link w:val="10"/>
    <w:uiPriority w:val="9"/>
    <w:qFormat/>
    <w:rsid w:val="005C0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73C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C97"/>
    <w:rPr>
      <w:color w:val="0000FF"/>
      <w:u w:val="single"/>
    </w:rPr>
  </w:style>
  <w:style w:type="character" w:customStyle="1" w:styleId="10">
    <w:name w:val="Заголовок 1 Знак"/>
    <w:basedOn w:val="a0"/>
    <w:link w:val="1"/>
    <w:uiPriority w:val="9"/>
    <w:rsid w:val="005C0E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3C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5468502">
      <w:bodyDiv w:val="1"/>
      <w:marLeft w:val="0"/>
      <w:marRight w:val="0"/>
      <w:marTop w:val="0"/>
      <w:marBottom w:val="0"/>
      <w:divBdr>
        <w:top w:val="none" w:sz="0" w:space="0" w:color="auto"/>
        <w:left w:val="none" w:sz="0" w:space="0" w:color="auto"/>
        <w:bottom w:val="none" w:sz="0" w:space="0" w:color="auto"/>
        <w:right w:val="none" w:sz="0" w:space="0" w:color="auto"/>
      </w:divBdr>
      <w:divsChild>
        <w:div w:id="2072800071">
          <w:marLeft w:val="600"/>
          <w:marRight w:val="0"/>
          <w:marTop w:val="0"/>
          <w:marBottom w:val="0"/>
          <w:divBdr>
            <w:top w:val="none" w:sz="0" w:space="0" w:color="auto"/>
            <w:left w:val="none" w:sz="0" w:space="0" w:color="auto"/>
            <w:bottom w:val="none" w:sz="0" w:space="0" w:color="auto"/>
            <w:right w:val="none" w:sz="0" w:space="0" w:color="auto"/>
          </w:divBdr>
        </w:div>
        <w:div w:id="672298072">
          <w:marLeft w:val="600"/>
          <w:marRight w:val="0"/>
          <w:marTop w:val="0"/>
          <w:marBottom w:val="0"/>
          <w:divBdr>
            <w:top w:val="none" w:sz="0" w:space="0" w:color="auto"/>
            <w:left w:val="none" w:sz="0" w:space="0" w:color="auto"/>
            <w:bottom w:val="none" w:sz="0" w:space="0" w:color="auto"/>
            <w:right w:val="none" w:sz="0" w:space="0" w:color="auto"/>
          </w:divBdr>
        </w:div>
        <w:div w:id="1909999788">
          <w:marLeft w:val="600"/>
          <w:marRight w:val="0"/>
          <w:marTop w:val="0"/>
          <w:marBottom w:val="0"/>
          <w:divBdr>
            <w:top w:val="none" w:sz="0" w:space="0" w:color="auto"/>
            <w:left w:val="none" w:sz="0" w:space="0" w:color="auto"/>
            <w:bottom w:val="none" w:sz="0" w:space="0" w:color="auto"/>
            <w:right w:val="none" w:sz="0" w:space="0" w:color="auto"/>
          </w:divBdr>
        </w:div>
        <w:div w:id="396515738">
          <w:marLeft w:val="600"/>
          <w:marRight w:val="0"/>
          <w:marTop w:val="0"/>
          <w:marBottom w:val="0"/>
          <w:divBdr>
            <w:top w:val="none" w:sz="0" w:space="0" w:color="auto"/>
            <w:left w:val="none" w:sz="0" w:space="0" w:color="auto"/>
            <w:bottom w:val="none" w:sz="0" w:space="0" w:color="auto"/>
            <w:right w:val="none" w:sz="0" w:space="0" w:color="auto"/>
          </w:divBdr>
        </w:div>
        <w:div w:id="198670441">
          <w:marLeft w:val="600"/>
          <w:marRight w:val="0"/>
          <w:marTop w:val="0"/>
          <w:marBottom w:val="0"/>
          <w:divBdr>
            <w:top w:val="none" w:sz="0" w:space="0" w:color="auto"/>
            <w:left w:val="none" w:sz="0" w:space="0" w:color="auto"/>
            <w:bottom w:val="none" w:sz="0" w:space="0" w:color="auto"/>
            <w:right w:val="none" w:sz="0" w:space="0" w:color="auto"/>
          </w:divBdr>
        </w:div>
        <w:div w:id="260650710">
          <w:marLeft w:val="600"/>
          <w:marRight w:val="0"/>
          <w:marTop w:val="0"/>
          <w:marBottom w:val="0"/>
          <w:divBdr>
            <w:top w:val="none" w:sz="0" w:space="0" w:color="auto"/>
            <w:left w:val="none" w:sz="0" w:space="0" w:color="auto"/>
            <w:bottom w:val="none" w:sz="0" w:space="0" w:color="auto"/>
            <w:right w:val="none" w:sz="0" w:space="0" w:color="auto"/>
          </w:divBdr>
        </w:div>
        <w:div w:id="1327172601">
          <w:marLeft w:val="600"/>
          <w:marRight w:val="0"/>
          <w:marTop w:val="0"/>
          <w:marBottom w:val="0"/>
          <w:divBdr>
            <w:top w:val="none" w:sz="0" w:space="0" w:color="auto"/>
            <w:left w:val="none" w:sz="0" w:space="0" w:color="auto"/>
            <w:bottom w:val="none" w:sz="0" w:space="0" w:color="auto"/>
            <w:right w:val="none" w:sz="0" w:space="0" w:color="auto"/>
          </w:divBdr>
        </w:div>
        <w:div w:id="1455059093">
          <w:marLeft w:val="600"/>
          <w:marRight w:val="0"/>
          <w:marTop w:val="0"/>
          <w:marBottom w:val="0"/>
          <w:divBdr>
            <w:top w:val="none" w:sz="0" w:space="0" w:color="auto"/>
            <w:left w:val="none" w:sz="0" w:space="0" w:color="auto"/>
            <w:bottom w:val="none" w:sz="0" w:space="0" w:color="auto"/>
            <w:right w:val="none" w:sz="0" w:space="0" w:color="auto"/>
          </w:divBdr>
        </w:div>
      </w:divsChild>
    </w:div>
    <w:div w:id="1638216974">
      <w:bodyDiv w:val="1"/>
      <w:marLeft w:val="0"/>
      <w:marRight w:val="0"/>
      <w:marTop w:val="0"/>
      <w:marBottom w:val="0"/>
      <w:divBdr>
        <w:top w:val="none" w:sz="0" w:space="0" w:color="auto"/>
        <w:left w:val="none" w:sz="0" w:space="0" w:color="auto"/>
        <w:bottom w:val="none" w:sz="0" w:space="0" w:color="auto"/>
        <w:right w:val="none" w:sz="0" w:space="0" w:color="auto"/>
      </w:divBdr>
    </w:div>
    <w:div w:id="2013138415">
      <w:bodyDiv w:val="1"/>
      <w:marLeft w:val="0"/>
      <w:marRight w:val="0"/>
      <w:marTop w:val="0"/>
      <w:marBottom w:val="0"/>
      <w:divBdr>
        <w:top w:val="none" w:sz="0" w:space="0" w:color="auto"/>
        <w:left w:val="none" w:sz="0" w:space="0" w:color="auto"/>
        <w:bottom w:val="none" w:sz="0" w:space="0" w:color="auto"/>
        <w:right w:val="none" w:sz="0" w:space="0" w:color="auto"/>
      </w:divBdr>
    </w:div>
    <w:div w:id="20353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dc:creator>
  <cp:keywords/>
  <dc:description/>
  <cp:lastModifiedBy>Рогова</cp:lastModifiedBy>
  <cp:revision>5</cp:revision>
  <cp:lastPrinted>2022-10-28T07:42:00Z</cp:lastPrinted>
  <dcterms:created xsi:type="dcterms:W3CDTF">2022-09-28T06:43:00Z</dcterms:created>
  <dcterms:modified xsi:type="dcterms:W3CDTF">2022-10-28T07:42:00Z</dcterms:modified>
</cp:coreProperties>
</file>